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58F22B4B" w:rsidR="00CB163D" w:rsidRDefault="00D173B7" w:rsidP="00CB163D">
      <w:r>
        <w:t xml:space="preserve">April </w:t>
      </w:r>
      <w:r w:rsidR="00773136">
        <w:t>26</w:t>
      </w:r>
      <w:r w:rsidR="004A4E5E" w:rsidRPr="004A4E5E">
        <w:rPr>
          <w:vertAlign w:val="superscript"/>
        </w:rPr>
        <w:t>th</w:t>
      </w:r>
      <w:r w:rsidR="004A4E5E">
        <w:t xml:space="preserve"> 2012</w:t>
      </w:r>
      <w:r w:rsidR="00ED3105">
        <w:t>,</w:t>
      </w:r>
      <w:r w:rsidR="006B4A3F">
        <w:t xml:space="preserve"> </w:t>
      </w:r>
      <w:r w:rsidR="004A4E5E">
        <w:t>2pm TO 3:30</w:t>
      </w:r>
      <w:r w:rsidR="00D85BC0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09CDEA8F" w:rsidR="00013B77" w:rsidRPr="00D51A69" w:rsidRDefault="00205208" w:rsidP="00013B77">
      <w:pPr>
        <w:numPr>
          <w:ilvl w:val="0"/>
          <w:numId w:val="1"/>
        </w:numPr>
        <w:rPr>
          <w:i/>
          <w:iCs/>
        </w:rPr>
      </w:pPr>
      <w:r w:rsidRPr="00A02B83">
        <w:t>C</w:t>
      </w:r>
      <w:r w:rsidR="00F90CDB" w:rsidRPr="00A02B83">
        <w:t>arl Fourie (CF),</w:t>
      </w:r>
      <w:r w:rsidR="00ED3105" w:rsidRPr="00A02B83">
        <w:t xml:space="preserve"> </w:t>
      </w:r>
      <w:r w:rsidR="00D835A1" w:rsidRPr="00A02B83">
        <w:t xml:space="preserve">Rhonwyn Cornell (RhC), Linda Taylor (LT),Hannes Venter (HV), </w:t>
      </w:r>
      <w:r w:rsidR="00687105">
        <w:t xml:space="preserve"> Jaime Thomas (JT) </w:t>
      </w:r>
      <w:r w:rsidR="00DF76B9" w:rsidRPr="00A02B83">
        <w:t xml:space="preserve">, Paul Biondich(PB), </w:t>
      </w:r>
      <w:r w:rsidR="00A301AD" w:rsidRPr="00A02B83">
        <w:t xml:space="preserve"> </w:t>
      </w:r>
      <w:r w:rsidR="000D2ABA" w:rsidRPr="00277737">
        <w:t>Mead Walker (MW), Ryan Crichton (RC), Wayne Naidoo (WN), Emmanuel Rugomboka (ER), Liz Peloso (LP), Lorinne Banister (LB), Shaun Grannis (SG)</w:t>
      </w:r>
      <w:r w:rsidR="00284ED7" w:rsidRPr="00277737">
        <w:t xml:space="preserve">, </w:t>
      </w:r>
      <w:r w:rsidR="00284ED7">
        <w:t>Ed Jezierski (EJ),  Luke Duncan (LD-Intrahealth), Dy</w:t>
      </w:r>
      <w:r w:rsidR="00483BA7">
        <w:t>y</w:t>
      </w:r>
      <w:r w:rsidR="00284ED7">
        <w:t xml:space="preserve">kie </w:t>
      </w:r>
      <w:r w:rsidR="005B0FD0">
        <w:t xml:space="preserve">Settle </w:t>
      </w:r>
      <w:r w:rsidR="00284ED7">
        <w:t>(</w:t>
      </w:r>
      <w:r w:rsidR="005B0FD0">
        <w:t>DS-</w:t>
      </w:r>
      <w:r w:rsidR="00284ED7">
        <w:t>IntraHealth)</w:t>
      </w:r>
    </w:p>
    <w:p w14:paraId="36D6A74D" w14:textId="77777777" w:rsidR="00B9210A" w:rsidRDefault="00B9210A" w:rsidP="00EE5F44">
      <w:pPr>
        <w:rPr>
          <w:b/>
          <w:bCs/>
          <w:sz w:val="28"/>
          <w:szCs w:val="28"/>
        </w:rPr>
      </w:pPr>
    </w:p>
    <w:p w14:paraId="330A8D6E" w14:textId="77777777" w:rsidR="00EE5F44" w:rsidRDefault="00013B77" w:rsidP="00EE5F44">
      <w:pPr>
        <w:rPr>
          <w:b/>
          <w:bCs/>
          <w:sz w:val="28"/>
          <w:szCs w:val="28"/>
        </w:rPr>
      </w:pPr>
      <w:r w:rsidRPr="007A1F83">
        <w:rPr>
          <w:b/>
          <w:bCs/>
          <w:sz w:val="28"/>
          <w:szCs w:val="28"/>
        </w:rPr>
        <w:t>A</w:t>
      </w:r>
      <w:r w:rsidR="007A1F83">
        <w:rPr>
          <w:b/>
          <w:bCs/>
          <w:sz w:val="28"/>
          <w:szCs w:val="28"/>
        </w:rPr>
        <w:t>genda</w:t>
      </w:r>
      <w:r w:rsidR="00A301AD">
        <w:rPr>
          <w:b/>
          <w:bCs/>
          <w:sz w:val="28"/>
          <w:szCs w:val="28"/>
        </w:rPr>
        <w:t xml:space="preserve"> </w:t>
      </w:r>
    </w:p>
    <w:p w14:paraId="3097790E" w14:textId="77777777" w:rsidR="009C74F7" w:rsidRDefault="009C74F7" w:rsidP="009C74F7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rPr>
          <w:rStyle w:val="apple-style-span"/>
          <w:color w:val="1A1A1A"/>
        </w:rPr>
        <w:t>Authorisation process for documents for HEART</w:t>
      </w:r>
    </w:p>
    <w:p w14:paraId="3E0BEA9F" w14:textId="77777777" w:rsidR="009C74F7" w:rsidRDefault="009C74F7" w:rsidP="009C74F7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rPr>
          <w:rStyle w:val="apple-style-span"/>
          <w:color w:val="1A1A1A"/>
        </w:rPr>
        <w:t>OpenMRS lab results and prescriptions</w:t>
      </w:r>
    </w:p>
    <w:p w14:paraId="6A34BC1D" w14:textId="77777777" w:rsidR="009C74F7" w:rsidRDefault="009C74F7" w:rsidP="009C74F7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rPr>
          <w:rStyle w:val="apple-style-span"/>
          <w:color w:val="1A1A1A"/>
        </w:rPr>
        <w:t>Discussion on how we want coding systems to be determined</w:t>
      </w:r>
    </w:p>
    <w:p w14:paraId="04218306" w14:textId="77777777" w:rsidR="009C74F7" w:rsidRDefault="009C74F7" w:rsidP="009C74F7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Any other business </w:t>
      </w:r>
    </w:p>
    <w:p w14:paraId="58898386" w14:textId="77777777" w:rsidR="00A77190" w:rsidRDefault="00483549" w:rsidP="00A77190">
      <w:pPr>
        <w:pStyle w:val="Heading1"/>
      </w:pPr>
      <w:r>
        <w:t>M</w:t>
      </w:r>
      <w:r w:rsidR="00C908CB">
        <w:t xml:space="preserve">inutes </w:t>
      </w:r>
      <w:r w:rsidR="00A77190">
        <w:t xml:space="preserve">Call Recording </w:t>
      </w:r>
    </w:p>
    <w:p w14:paraId="2FCA7935" w14:textId="77777777" w:rsidR="00B16E1F" w:rsidRDefault="00B16E1F" w:rsidP="00B16E1F">
      <w:r w:rsidRPr="00B16E1F">
        <w:t>The link for audio streaming is below.</w:t>
      </w:r>
    </w:p>
    <w:p w14:paraId="2CF73369" w14:textId="77777777" w:rsidR="003B2C9C" w:rsidRDefault="003B2C9C" w:rsidP="003B2C9C">
      <w:pPr>
        <w:rPr>
          <w:color w:val="365F91"/>
        </w:rPr>
      </w:pPr>
    </w:p>
    <w:p w14:paraId="227C14D2" w14:textId="77777777" w:rsidR="003B2C9C" w:rsidRDefault="007A690E" w:rsidP="003B2C9C">
      <w:pPr>
        <w:rPr>
          <w:color w:val="365F91"/>
        </w:rPr>
      </w:pPr>
      <w:hyperlink r:id="rId8" w:history="1">
        <w:r w:rsidR="003B2C9C">
          <w:rPr>
            <w:rStyle w:val="Hyperlink"/>
          </w:rPr>
          <w:t>http://www.conferenceplayback.com/stream/48174318/51374401.mp3</w:t>
        </w:r>
      </w:hyperlink>
    </w:p>
    <w:p w14:paraId="4B5CA073" w14:textId="77777777" w:rsidR="00B16E1F" w:rsidRPr="00B16E1F" w:rsidRDefault="00B16E1F" w:rsidP="00B16E1F">
      <w:r w:rsidRPr="00B16E1F">
        <w:t>Recordings are deleted after 30 days</w:t>
      </w:r>
    </w:p>
    <w:p w14:paraId="3B84316C" w14:textId="77777777" w:rsidR="00B16E1F" w:rsidRPr="00B16E1F" w:rsidRDefault="00B16E1F" w:rsidP="0033689B">
      <w:pPr>
        <w:rPr>
          <w:b/>
          <w:i/>
        </w:rPr>
      </w:pPr>
    </w:p>
    <w:p w14:paraId="643E214B" w14:textId="77777777" w:rsidR="0033689B" w:rsidRPr="00881032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1F4D524E" w14:textId="516CFCBA" w:rsidR="00626D34" w:rsidRDefault="00626D34" w:rsidP="009C74F7">
      <w:pPr>
        <w:spacing w:before="100" w:beforeAutospacing="1" w:after="100" w:afterAutospacing="1" w:line="240" w:lineRule="auto"/>
        <w:rPr>
          <w:rStyle w:val="apple-style-span"/>
          <w:color w:val="1A1A1A"/>
        </w:rPr>
      </w:pPr>
      <w:r>
        <w:rPr>
          <w:rStyle w:val="apple-style-span"/>
          <w:color w:val="1A1A1A"/>
        </w:rPr>
        <w:t xml:space="preserve">Project Plan Update </w:t>
      </w:r>
    </w:p>
    <w:p w14:paraId="7DE0ACE5" w14:textId="79FAD26E" w:rsidR="00626D34" w:rsidRDefault="00626D34" w:rsidP="00A46BEE">
      <w:pPr>
        <w:spacing w:before="100" w:beforeAutospacing="1" w:after="100" w:afterAutospacing="1" w:line="240" w:lineRule="auto"/>
        <w:jc w:val="both"/>
        <w:rPr>
          <w:rStyle w:val="apple-style-span"/>
          <w:color w:val="1A1A1A"/>
        </w:rPr>
      </w:pPr>
      <w:r>
        <w:rPr>
          <w:rStyle w:val="apple-style-span"/>
          <w:color w:val="1A1A1A"/>
        </w:rPr>
        <w:t xml:space="preserve">RhC gave an overview of the current status of the </w:t>
      </w:r>
      <w:r w:rsidR="00A46BEE">
        <w:rPr>
          <w:rStyle w:val="apple-style-span"/>
          <w:color w:val="1A1A1A"/>
        </w:rPr>
        <w:t>project which is o</w:t>
      </w:r>
      <w:r>
        <w:rPr>
          <w:rStyle w:val="apple-style-span"/>
          <w:color w:val="1A1A1A"/>
        </w:rPr>
        <w:t>n track although some items are behind schedule.</w:t>
      </w:r>
      <w:r w:rsidR="00A46BEE">
        <w:rPr>
          <w:rStyle w:val="apple-style-span"/>
          <w:color w:val="1A1A1A"/>
        </w:rPr>
        <w:t xml:space="preserve"> </w:t>
      </w:r>
      <w:r>
        <w:rPr>
          <w:rStyle w:val="apple-style-span"/>
          <w:color w:val="1A1A1A"/>
        </w:rPr>
        <w:t>These items are related to the budget and budget alteration – waiting for feedback from MG. This is on the critical path and is being followed up.</w:t>
      </w:r>
    </w:p>
    <w:p w14:paraId="5D285F7C" w14:textId="74C2BB3E" w:rsidR="00626D34" w:rsidRDefault="00626D34" w:rsidP="00A46BEE">
      <w:pPr>
        <w:spacing w:before="100" w:beforeAutospacing="1" w:after="100" w:afterAutospacing="1" w:line="240" w:lineRule="auto"/>
        <w:jc w:val="both"/>
        <w:rPr>
          <w:rStyle w:val="apple-style-span"/>
          <w:color w:val="1A1A1A"/>
        </w:rPr>
      </w:pPr>
      <w:r>
        <w:rPr>
          <w:rStyle w:val="apple-style-span"/>
          <w:color w:val="1A1A1A"/>
        </w:rPr>
        <w:t>Other:</w:t>
      </w:r>
      <w:r w:rsidR="00A46BEE">
        <w:rPr>
          <w:rStyle w:val="apple-style-span"/>
          <w:color w:val="1A1A1A"/>
        </w:rPr>
        <w:t xml:space="preserve"> </w:t>
      </w:r>
      <w:r>
        <w:rPr>
          <w:rStyle w:val="apple-style-span"/>
          <w:color w:val="1A1A1A"/>
        </w:rPr>
        <w:t xml:space="preserve"> </w:t>
      </w:r>
      <w:r w:rsidR="00A46BEE">
        <w:rPr>
          <w:rStyle w:val="apple-style-span"/>
          <w:color w:val="1A1A1A"/>
        </w:rPr>
        <w:t>IntraHealth</w:t>
      </w:r>
      <w:r>
        <w:rPr>
          <w:rStyle w:val="apple-style-span"/>
          <w:color w:val="1A1A1A"/>
        </w:rPr>
        <w:t xml:space="preserve"> will have a work</w:t>
      </w:r>
      <w:r w:rsidR="00A46BEE">
        <w:rPr>
          <w:rStyle w:val="apple-style-span"/>
          <w:color w:val="1A1A1A"/>
        </w:rPr>
        <w:t xml:space="preserve"> </w:t>
      </w:r>
      <w:r>
        <w:rPr>
          <w:rStyle w:val="apple-style-span"/>
          <w:color w:val="1A1A1A"/>
        </w:rPr>
        <w:t xml:space="preserve">plan ready by end of next week </w:t>
      </w:r>
    </w:p>
    <w:p w14:paraId="447B0C83" w14:textId="77777777" w:rsidR="009C74F7" w:rsidRPr="00C93467" w:rsidRDefault="009C74F7" w:rsidP="00A46BEE">
      <w:pPr>
        <w:spacing w:before="100" w:beforeAutospacing="1" w:after="100" w:afterAutospacing="1" w:line="240" w:lineRule="auto"/>
        <w:jc w:val="both"/>
        <w:rPr>
          <w:rStyle w:val="apple-style-span"/>
          <w:i/>
          <w:color w:val="1A1A1A"/>
        </w:rPr>
      </w:pPr>
      <w:r w:rsidRPr="00C93467">
        <w:rPr>
          <w:rStyle w:val="apple-style-span"/>
          <w:i/>
          <w:color w:val="1A1A1A"/>
        </w:rPr>
        <w:t>Authorisation process for documents for HEART</w:t>
      </w:r>
    </w:p>
    <w:p w14:paraId="00A56F59" w14:textId="5CF8AAA5" w:rsidR="00C93467" w:rsidRPr="00C93467" w:rsidRDefault="00C93467" w:rsidP="00A46BEE">
      <w:pPr>
        <w:jc w:val="both"/>
        <w:rPr>
          <w:rFonts w:asciiTheme="minorHAnsi" w:hAnsiTheme="minorHAnsi" w:cstheme="minorHAnsi"/>
        </w:rPr>
      </w:pPr>
      <w:r w:rsidRPr="00C93467">
        <w:rPr>
          <w:rFonts w:asciiTheme="minorHAnsi" w:hAnsiTheme="minorHAnsi" w:cstheme="minorHAnsi"/>
        </w:rPr>
        <w:t>What is the process for registering assets</w:t>
      </w:r>
      <w:r w:rsidR="00A46BEE">
        <w:rPr>
          <w:rFonts w:asciiTheme="minorHAnsi" w:hAnsiTheme="minorHAnsi" w:cstheme="minorHAnsi"/>
        </w:rPr>
        <w:t xml:space="preserve">? </w:t>
      </w:r>
      <w:r w:rsidRPr="00C93467">
        <w:rPr>
          <w:rFonts w:asciiTheme="minorHAnsi" w:hAnsiTheme="minorHAnsi" w:cstheme="minorHAnsi"/>
        </w:rPr>
        <w:t xml:space="preserve"> privacy matrix discussed in Kigali</w:t>
      </w:r>
    </w:p>
    <w:p w14:paraId="65AD47E7" w14:textId="0216AD40" w:rsidR="00C93467" w:rsidRPr="00C93467" w:rsidRDefault="00C93467" w:rsidP="00A46BEE">
      <w:pPr>
        <w:jc w:val="both"/>
        <w:rPr>
          <w:rFonts w:asciiTheme="minorHAnsi" w:hAnsiTheme="minorHAnsi" w:cstheme="minorHAnsi"/>
        </w:rPr>
      </w:pPr>
      <w:r w:rsidRPr="00C93467">
        <w:rPr>
          <w:rFonts w:asciiTheme="minorHAnsi" w:hAnsiTheme="minorHAnsi" w:cstheme="minorHAnsi"/>
        </w:rPr>
        <w:t>RG: there is a document that outlines Rwandan Gov</w:t>
      </w:r>
      <w:r w:rsidR="00A46BEE">
        <w:rPr>
          <w:rFonts w:asciiTheme="minorHAnsi" w:hAnsiTheme="minorHAnsi" w:cstheme="minorHAnsi"/>
        </w:rPr>
        <w:t>ernment</w:t>
      </w:r>
      <w:r w:rsidRPr="00C93467">
        <w:rPr>
          <w:rFonts w:asciiTheme="minorHAnsi" w:hAnsiTheme="minorHAnsi" w:cstheme="minorHAnsi"/>
        </w:rPr>
        <w:t xml:space="preserve"> rules about sharing information (gazette with IT policy and data s</w:t>
      </w:r>
      <w:r w:rsidR="00A46BEE">
        <w:rPr>
          <w:rFonts w:asciiTheme="minorHAnsi" w:hAnsiTheme="minorHAnsi" w:cstheme="minorHAnsi"/>
        </w:rPr>
        <w:t>haring policy)</w:t>
      </w:r>
      <w:r w:rsidRPr="00C93467">
        <w:rPr>
          <w:rFonts w:asciiTheme="minorHAnsi" w:hAnsiTheme="minorHAnsi" w:cstheme="minorHAnsi"/>
        </w:rPr>
        <w:t xml:space="preserve">. Every doc to be signed off has MoH logo and is published as MoH document. Written request for purpose of </w:t>
      </w:r>
      <w:r w:rsidR="00A46BEE" w:rsidRPr="00C93467">
        <w:rPr>
          <w:rFonts w:asciiTheme="minorHAnsi" w:hAnsiTheme="minorHAnsi" w:cstheme="minorHAnsi"/>
        </w:rPr>
        <w:t xml:space="preserve">sharing </w:t>
      </w:r>
      <w:r w:rsidR="00A46BEE">
        <w:rPr>
          <w:rFonts w:asciiTheme="minorHAnsi" w:hAnsiTheme="minorHAnsi" w:cstheme="minorHAnsi"/>
        </w:rPr>
        <w:t>document</w:t>
      </w:r>
      <w:r w:rsidRPr="00C93467">
        <w:rPr>
          <w:rFonts w:asciiTheme="minorHAnsi" w:hAnsiTheme="minorHAnsi" w:cstheme="minorHAnsi"/>
        </w:rPr>
        <w:t xml:space="preserve"> must go to minister of health and will distributed from there to the right department</w:t>
      </w:r>
    </w:p>
    <w:p w14:paraId="662A48D5" w14:textId="7F38F84E" w:rsidR="00C93467" w:rsidRPr="00C93467" w:rsidRDefault="00C93467" w:rsidP="00A46BEE">
      <w:pPr>
        <w:jc w:val="both"/>
        <w:rPr>
          <w:rFonts w:asciiTheme="minorHAnsi" w:hAnsiTheme="minorHAnsi" w:cstheme="minorHAnsi"/>
        </w:rPr>
      </w:pPr>
      <w:r w:rsidRPr="00C93467">
        <w:rPr>
          <w:rFonts w:asciiTheme="minorHAnsi" w:hAnsiTheme="minorHAnsi" w:cstheme="minorHAnsi"/>
        </w:rPr>
        <w:lastRenderedPageBreak/>
        <w:t xml:space="preserve">RG will get info about what this request will look like and what criteria should be included. Can make one requests for a batch of documents. </w:t>
      </w:r>
    </w:p>
    <w:p w14:paraId="432AE25F" w14:textId="235576E9" w:rsidR="00C93467" w:rsidRPr="00C93467" w:rsidRDefault="00C93467" w:rsidP="00A46BEE">
      <w:pPr>
        <w:jc w:val="both"/>
        <w:rPr>
          <w:rFonts w:asciiTheme="minorHAnsi" w:hAnsiTheme="minorHAnsi" w:cstheme="minorHAnsi"/>
        </w:rPr>
      </w:pPr>
      <w:r w:rsidRPr="00C93467">
        <w:rPr>
          <w:rFonts w:asciiTheme="minorHAnsi" w:hAnsiTheme="minorHAnsi" w:cstheme="minorHAnsi"/>
        </w:rPr>
        <w:t>LT: what about working documents? See list but not content. RG wouldn’t want t</w:t>
      </w:r>
      <w:r w:rsidR="00A46BEE">
        <w:rPr>
          <w:rFonts w:asciiTheme="minorHAnsi" w:hAnsiTheme="minorHAnsi" w:cstheme="minorHAnsi"/>
        </w:rPr>
        <w:t>o share actual working document</w:t>
      </w:r>
      <w:r w:rsidRPr="00C93467">
        <w:rPr>
          <w:rFonts w:asciiTheme="minorHAnsi" w:hAnsiTheme="minorHAnsi" w:cstheme="minorHAnsi"/>
        </w:rPr>
        <w:t xml:space="preserve">. </w:t>
      </w:r>
      <w:r w:rsidR="00A46BEE" w:rsidRPr="00C93467">
        <w:rPr>
          <w:rFonts w:asciiTheme="minorHAnsi" w:hAnsiTheme="minorHAnsi" w:cstheme="minorHAnsi"/>
        </w:rPr>
        <w:t>List can go on Jembi website et</w:t>
      </w:r>
      <w:r w:rsidR="00A46BEE">
        <w:rPr>
          <w:rFonts w:asciiTheme="minorHAnsi" w:hAnsiTheme="minorHAnsi" w:cstheme="minorHAnsi"/>
        </w:rPr>
        <w:t>c. but is this is the point of HEART.</w:t>
      </w:r>
    </w:p>
    <w:p w14:paraId="7319F3BB" w14:textId="7A6CA339" w:rsidR="00C93467" w:rsidRPr="00C93467" w:rsidRDefault="00C93467" w:rsidP="00A46BEE">
      <w:pPr>
        <w:jc w:val="both"/>
        <w:rPr>
          <w:rFonts w:asciiTheme="minorHAnsi" w:hAnsiTheme="minorHAnsi" w:cstheme="minorHAnsi"/>
        </w:rPr>
      </w:pPr>
      <w:r w:rsidRPr="00C93467">
        <w:rPr>
          <w:rFonts w:asciiTheme="minorHAnsi" w:hAnsiTheme="minorHAnsi" w:cstheme="minorHAnsi"/>
        </w:rPr>
        <w:t>CF: 4 levels of HEART – most useful is probably the working docs sharing through request for access. RG</w:t>
      </w:r>
      <w:r w:rsidR="00A46BEE">
        <w:rPr>
          <w:rFonts w:asciiTheme="minorHAnsi" w:hAnsiTheme="minorHAnsi" w:cstheme="minorHAnsi"/>
        </w:rPr>
        <w:t>:</w:t>
      </w:r>
      <w:r w:rsidRPr="00C93467">
        <w:rPr>
          <w:rFonts w:asciiTheme="minorHAnsi" w:hAnsiTheme="minorHAnsi" w:cstheme="minorHAnsi"/>
        </w:rPr>
        <w:t xml:space="preserve"> a first draft of a document cannot be share – at what stage do we decide when to share things as working docs? Every document evolves even finalized documents, can sign off as final usable document for revision in 2-3 years. </w:t>
      </w:r>
    </w:p>
    <w:p w14:paraId="644AED65" w14:textId="77777777" w:rsidR="00C93467" w:rsidRPr="00C93467" w:rsidRDefault="00C93467" w:rsidP="00A46BEE">
      <w:pPr>
        <w:jc w:val="both"/>
        <w:rPr>
          <w:rFonts w:asciiTheme="minorHAnsi" w:hAnsiTheme="minorHAnsi" w:cstheme="minorHAnsi"/>
        </w:rPr>
      </w:pPr>
    </w:p>
    <w:p w14:paraId="3F9BE644" w14:textId="45A84AD0" w:rsidR="009C74F7" w:rsidRPr="00C93467" w:rsidRDefault="009C74F7" w:rsidP="00A46BEE">
      <w:pPr>
        <w:jc w:val="both"/>
        <w:rPr>
          <w:rStyle w:val="apple-style-span"/>
          <w:rFonts w:asciiTheme="minorHAnsi" w:hAnsiTheme="minorHAnsi" w:cstheme="minorHAnsi"/>
          <w:i/>
          <w:color w:val="1A1A1A"/>
        </w:rPr>
      </w:pPr>
      <w:r w:rsidRPr="00C93467">
        <w:rPr>
          <w:rStyle w:val="apple-style-span"/>
          <w:rFonts w:asciiTheme="minorHAnsi" w:hAnsiTheme="minorHAnsi" w:cstheme="minorHAnsi"/>
          <w:i/>
          <w:color w:val="1A1A1A"/>
        </w:rPr>
        <w:t>OpenMRS lab results and prescriptions</w:t>
      </w:r>
    </w:p>
    <w:p w14:paraId="39A6245C" w14:textId="4FE74758" w:rsidR="009C74F7" w:rsidRDefault="00AD3A20" w:rsidP="00A46BEE">
      <w:pPr>
        <w:spacing w:before="100" w:beforeAutospacing="1" w:after="100" w:afterAutospacing="1" w:line="240" w:lineRule="auto"/>
        <w:jc w:val="both"/>
        <w:rPr>
          <w:rStyle w:val="apple-style-span"/>
          <w:color w:val="1A1A1A"/>
        </w:rPr>
      </w:pPr>
      <w:r w:rsidRPr="00C93467">
        <w:rPr>
          <w:rStyle w:val="apple-style-span"/>
          <w:rFonts w:asciiTheme="minorHAnsi" w:hAnsiTheme="minorHAnsi" w:cstheme="minorHAnsi"/>
          <w:color w:val="1A1A1A"/>
        </w:rPr>
        <w:t>LP described the clinical</w:t>
      </w:r>
      <w:r>
        <w:rPr>
          <w:rStyle w:val="apple-style-span"/>
          <w:color w:val="1A1A1A"/>
        </w:rPr>
        <w:t xml:space="preserve"> process around the lab results workflow which is likely to be included as part of the primary care rollout.</w:t>
      </w:r>
    </w:p>
    <w:p w14:paraId="0AF77AA8" w14:textId="5783B588" w:rsidR="00AD3A20" w:rsidRDefault="00AD3A20" w:rsidP="00A46BEE">
      <w:pPr>
        <w:spacing w:before="100" w:beforeAutospacing="1" w:after="100" w:afterAutospacing="1" w:line="240" w:lineRule="auto"/>
        <w:ind w:left="720"/>
        <w:jc w:val="both"/>
        <w:rPr>
          <w:rStyle w:val="apple-style-span"/>
          <w:color w:val="1A1A1A"/>
        </w:rPr>
      </w:pPr>
      <w:r>
        <w:rPr>
          <w:rStyle w:val="apple-style-span"/>
          <w:color w:val="1A1A1A"/>
        </w:rPr>
        <w:t>Lab test ordered by clinician</w:t>
      </w:r>
      <w:r w:rsidR="00A46BEE">
        <w:rPr>
          <w:rStyle w:val="apple-style-span"/>
          <w:color w:val="1A1A1A"/>
        </w:rPr>
        <w:br/>
      </w:r>
      <w:r>
        <w:rPr>
          <w:rStyle w:val="apple-style-span"/>
          <w:color w:val="1A1A1A"/>
        </w:rPr>
        <w:t xml:space="preserve">Person goes to lab </w:t>
      </w:r>
      <w:r w:rsidR="00D934D5">
        <w:rPr>
          <w:rStyle w:val="apple-style-span"/>
          <w:color w:val="1A1A1A"/>
        </w:rPr>
        <w:t>which</w:t>
      </w:r>
      <w:r>
        <w:rPr>
          <w:rStyle w:val="apple-style-span"/>
          <w:color w:val="1A1A1A"/>
        </w:rPr>
        <w:t xml:space="preserve"> has computer connected to OpenMRS</w:t>
      </w:r>
      <w:r w:rsidR="00A46BEE">
        <w:rPr>
          <w:rStyle w:val="apple-style-span"/>
          <w:color w:val="1A1A1A"/>
        </w:rPr>
        <w:br/>
      </w:r>
      <w:r>
        <w:rPr>
          <w:rStyle w:val="apple-style-span"/>
          <w:color w:val="1A1A1A"/>
        </w:rPr>
        <w:t xml:space="preserve">Lab person enters lab result if patient registered </w:t>
      </w:r>
      <w:r w:rsidR="00A46BEE">
        <w:rPr>
          <w:rStyle w:val="apple-style-span"/>
          <w:color w:val="1A1A1A"/>
        </w:rPr>
        <w:br/>
      </w:r>
      <w:r>
        <w:rPr>
          <w:rStyle w:val="apple-style-span"/>
          <w:color w:val="1A1A1A"/>
        </w:rPr>
        <w:t xml:space="preserve">Updates OpenMRS </w:t>
      </w:r>
    </w:p>
    <w:p w14:paraId="4F891F48" w14:textId="6CEFA418" w:rsidR="00A46BEE" w:rsidRDefault="00AD3A20" w:rsidP="00A46BEE">
      <w:pPr>
        <w:spacing w:before="100" w:beforeAutospacing="1" w:after="100" w:afterAutospacing="1" w:line="240" w:lineRule="auto"/>
        <w:jc w:val="both"/>
        <w:rPr>
          <w:rStyle w:val="apple-style-span"/>
          <w:color w:val="1A1A1A"/>
        </w:rPr>
      </w:pPr>
      <w:r>
        <w:rPr>
          <w:rStyle w:val="apple-style-span"/>
          <w:color w:val="1A1A1A"/>
        </w:rPr>
        <w:t xml:space="preserve">MW-Trying to fit into an encounter paradigm which does not really fit very </w:t>
      </w:r>
      <w:r w:rsidR="00A46BEE">
        <w:rPr>
          <w:rStyle w:val="apple-style-span"/>
          <w:color w:val="1A1A1A"/>
        </w:rPr>
        <w:t>well.  LP</w:t>
      </w:r>
      <w:r>
        <w:rPr>
          <w:rStyle w:val="apple-style-span"/>
          <w:color w:val="1A1A1A"/>
        </w:rPr>
        <w:t xml:space="preserve"> – There is a need for lab test to be included in the maternal care use case.</w:t>
      </w:r>
      <w:r w:rsidR="00A46BEE">
        <w:rPr>
          <w:rStyle w:val="apple-style-span"/>
          <w:color w:val="1A1A1A"/>
        </w:rPr>
        <w:t xml:space="preserve"> </w:t>
      </w:r>
      <w:r>
        <w:rPr>
          <w:rStyle w:val="apple-style-span"/>
          <w:color w:val="1A1A1A"/>
        </w:rPr>
        <w:t>SG – Problem is trying to convey a common identifier – would advocate for a very simple initial process as cannot predict how end users’ behavior will change.</w:t>
      </w:r>
      <w:r w:rsidR="00A46BEE">
        <w:rPr>
          <w:rStyle w:val="apple-style-span"/>
          <w:color w:val="1A1A1A"/>
        </w:rPr>
        <w:t xml:space="preserve"> </w:t>
      </w:r>
      <w:r>
        <w:rPr>
          <w:rStyle w:val="apple-style-span"/>
          <w:color w:val="1A1A1A"/>
        </w:rPr>
        <w:t>LP – Will see test ordered for that patient – will view encounter of tests ordered – then enter the results using same concept – “good enough” for a health centre environment.</w:t>
      </w:r>
      <w:r w:rsidR="00A46BEE">
        <w:rPr>
          <w:rStyle w:val="apple-style-span"/>
          <w:color w:val="1A1A1A"/>
        </w:rPr>
        <w:t xml:space="preserve"> </w:t>
      </w:r>
      <w:r>
        <w:rPr>
          <w:rStyle w:val="apple-style-span"/>
          <w:color w:val="1A1A1A"/>
        </w:rPr>
        <w:t xml:space="preserve">SG – Is hospital lab test in scope for the </w:t>
      </w:r>
      <w:r w:rsidR="00D934D5">
        <w:rPr>
          <w:rStyle w:val="apple-style-span"/>
          <w:color w:val="1A1A1A"/>
        </w:rPr>
        <w:t>initial use case?</w:t>
      </w:r>
      <w:r w:rsidR="00A46BEE">
        <w:rPr>
          <w:rStyle w:val="apple-style-span"/>
          <w:color w:val="1A1A1A"/>
        </w:rPr>
        <w:t xml:space="preserve"> </w:t>
      </w:r>
      <w:r>
        <w:rPr>
          <w:rStyle w:val="apple-style-span"/>
          <w:color w:val="1A1A1A"/>
        </w:rPr>
        <w:t xml:space="preserve">MW- Absolutely not. </w:t>
      </w:r>
      <w:r w:rsidR="00A46BEE">
        <w:rPr>
          <w:rStyle w:val="apple-style-span"/>
          <w:color w:val="1A1A1A"/>
        </w:rPr>
        <w:t xml:space="preserve"> </w:t>
      </w:r>
      <w:r w:rsidR="00D934D5">
        <w:rPr>
          <w:rStyle w:val="apple-style-span"/>
          <w:color w:val="1A1A1A"/>
        </w:rPr>
        <w:t xml:space="preserve">LP spoke to Gilbert who feels that we should follow same primary care use case workflow – NO separate one for the maternal care use case. </w:t>
      </w:r>
      <w:r w:rsidR="00A46BEE">
        <w:rPr>
          <w:rStyle w:val="apple-style-span"/>
          <w:color w:val="1A1A1A"/>
        </w:rPr>
        <w:t xml:space="preserve"> </w:t>
      </w:r>
      <w:r w:rsidR="00A46BEE">
        <w:rPr>
          <w:rStyle w:val="apple-style-span"/>
          <w:color w:val="1A1A1A"/>
        </w:rPr>
        <w:br/>
      </w:r>
    </w:p>
    <w:p w14:paraId="383E368D" w14:textId="27518AB0" w:rsidR="00D934D5" w:rsidRDefault="00A46BEE" w:rsidP="00A46BEE">
      <w:pPr>
        <w:spacing w:before="100" w:beforeAutospacing="1" w:after="100" w:afterAutospacing="1" w:line="240" w:lineRule="auto"/>
        <w:jc w:val="both"/>
        <w:rPr>
          <w:rStyle w:val="apple-style-span"/>
          <w:color w:val="1A1A1A"/>
        </w:rPr>
      </w:pPr>
      <w:r>
        <w:rPr>
          <w:rStyle w:val="apple-style-span"/>
          <w:color w:val="1A1A1A"/>
        </w:rPr>
        <w:t>MoH are a</w:t>
      </w:r>
      <w:r w:rsidR="00D934D5">
        <w:rPr>
          <w:rStyle w:val="apple-style-span"/>
          <w:color w:val="1A1A1A"/>
        </w:rPr>
        <w:t xml:space="preserve">lso rolling out a pharmacy module which meets the maternal care needs. </w:t>
      </w:r>
      <w:r>
        <w:rPr>
          <w:rStyle w:val="apple-style-span"/>
          <w:color w:val="1A1A1A"/>
        </w:rPr>
        <w:t xml:space="preserve"> </w:t>
      </w:r>
      <w:r w:rsidR="00D934D5">
        <w:rPr>
          <w:rStyle w:val="apple-style-span"/>
          <w:color w:val="1A1A1A"/>
        </w:rPr>
        <w:t>LP:</w:t>
      </w:r>
      <w:r>
        <w:rPr>
          <w:rStyle w:val="apple-style-span"/>
          <w:color w:val="1A1A1A"/>
        </w:rPr>
        <w:t xml:space="preserve"> </w:t>
      </w:r>
      <w:r w:rsidR="00D934D5">
        <w:rPr>
          <w:rStyle w:val="apple-style-span"/>
          <w:color w:val="1A1A1A"/>
        </w:rPr>
        <w:t xml:space="preserve">Typically stock is not managed in the ANC clinic – this is managed at the pharmacy </w:t>
      </w:r>
      <w:r>
        <w:rPr>
          <w:rStyle w:val="apple-style-span"/>
          <w:color w:val="1A1A1A"/>
        </w:rPr>
        <w:t>end (</w:t>
      </w:r>
      <w:r w:rsidR="00D934D5">
        <w:rPr>
          <w:rStyle w:val="apple-style-span"/>
          <w:color w:val="1A1A1A"/>
        </w:rPr>
        <w:t>pharmacy/drug stock management is Out of scope)</w:t>
      </w:r>
      <w:r>
        <w:rPr>
          <w:rStyle w:val="apple-style-span"/>
          <w:color w:val="1A1A1A"/>
        </w:rPr>
        <w:t xml:space="preserve">. </w:t>
      </w:r>
      <w:r w:rsidR="00D934D5">
        <w:rPr>
          <w:rStyle w:val="apple-style-span"/>
          <w:color w:val="1A1A1A"/>
        </w:rPr>
        <w:t>This does have implications for the data mapping. Must ensure mapping is harmonized, especially for ARV drugs.</w:t>
      </w:r>
    </w:p>
    <w:p w14:paraId="5ADD8F06" w14:textId="77777777" w:rsidR="009C74F7" w:rsidRPr="000B4B78" w:rsidRDefault="009C74F7" w:rsidP="00A46BEE">
      <w:pPr>
        <w:spacing w:before="100" w:beforeAutospacing="1" w:after="100" w:afterAutospacing="1" w:line="240" w:lineRule="auto"/>
        <w:jc w:val="both"/>
        <w:rPr>
          <w:rStyle w:val="apple-style-span"/>
          <w:i/>
          <w:color w:val="1A1A1A"/>
        </w:rPr>
      </w:pPr>
      <w:r w:rsidRPr="000B4B78">
        <w:rPr>
          <w:rStyle w:val="apple-style-span"/>
          <w:i/>
          <w:color w:val="1A1A1A"/>
        </w:rPr>
        <w:t>Discussion on how we want coding systems to be determined</w:t>
      </w:r>
    </w:p>
    <w:p w14:paraId="6B635007" w14:textId="6E2B2788" w:rsidR="000B4B78" w:rsidRPr="00A46BEE" w:rsidRDefault="000B4B78" w:rsidP="00A46BEE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A46BEE">
        <w:rPr>
          <w:rStyle w:val="apple-style-span"/>
          <w:rFonts w:asciiTheme="minorHAnsi" w:hAnsiTheme="minorHAnsi" w:cstheme="minorHAnsi"/>
        </w:rPr>
        <w:t>LP sent out small version of the maternal data for RHEA spread</w:t>
      </w:r>
      <w:r w:rsidR="00B645B6" w:rsidRPr="00A46BEE">
        <w:rPr>
          <w:rStyle w:val="apple-style-span"/>
          <w:rFonts w:asciiTheme="minorHAnsi" w:hAnsiTheme="minorHAnsi" w:cstheme="minorHAnsi"/>
        </w:rPr>
        <w:t xml:space="preserve"> </w:t>
      </w:r>
      <w:r w:rsidR="00A46BEE" w:rsidRPr="00A46BEE">
        <w:rPr>
          <w:rStyle w:val="apple-style-span"/>
          <w:rFonts w:asciiTheme="minorHAnsi" w:hAnsiTheme="minorHAnsi" w:cstheme="minorHAnsi"/>
        </w:rPr>
        <w:t>sheet for</w:t>
      </w:r>
      <w:r w:rsidR="00255D1C" w:rsidRPr="00A46BEE">
        <w:rPr>
          <w:rStyle w:val="apple-style-span"/>
          <w:rFonts w:asciiTheme="minorHAnsi" w:hAnsiTheme="minorHAnsi" w:cstheme="minorHAnsi"/>
        </w:rPr>
        <w:t xml:space="preserve"> review, and wants to know if this is </w:t>
      </w:r>
      <w:r w:rsidRPr="00A46BEE">
        <w:rPr>
          <w:rStyle w:val="apple-style-span"/>
          <w:rFonts w:asciiTheme="minorHAnsi" w:hAnsiTheme="minorHAnsi" w:cstheme="minorHAnsi"/>
        </w:rPr>
        <w:t>sufficient for people’s needs?</w:t>
      </w:r>
      <w:r w:rsidR="00A46BEE" w:rsidRPr="00A46BEE">
        <w:rPr>
          <w:rStyle w:val="apple-style-span"/>
          <w:rFonts w:asciiTheme="minorHAnsi" w:hAnsiTheme="minorHAnsi" w:cstheme="minorHAnsi"/>
        </w:rPr>
        <w:t xml:space="preserve"> </w:t>
      </w:r>
      <w:r w:rsidRPr="00A46BEE">
        <w:rPr>
          <w:rStyle w:val="apple-style-span"/>
          <w:rFonts w:asciiTheme="minorHAnsi" w:hAnsiTheme="minorHAnsi" w:cstheme="minorHAnsi"/>
        </w:rPr>
        <w:t>SG</w:t>
      </w:r>
      <w:r w:rsidR="00255D1C" w:rsidRPr="00A46BEE">
        <w:rPr>
          <w:rStyle w:val="apple-style-span"/>
          <w:rFonts w:asciiTheme="minorHAnsi" w:hAnsiTheme="minorHAnsi" w:cstheme="minorHAnsi"/>
        </w:rPr>
        <w:t xml:space="preserve"> asked</w:t>
      </w:r>
      <w:r w:rsidRPr="00A46BEE">
        <w:rPr>
          <w:rStyle w:val="apple-style-span"/>
          <w:rFonts w:asciiTheme="minorHAnsi" w:hAnsiTheme="minorHAnsi" w:cstheme="minorHAnsi"/>
        </w:rPr>
        <w:t xml:space="preserve">: Who is the consumer of this document? </w:t>
      </w:r>
      <w:r w:rsidR="00255D1C" w:rsidRPr="00A46BEE">
        <w:rPr>
          <w:rStyle w:val="apple-style-span"/>
          <w:rFonts w:asciiTheme="minorHAnsi" w:hAnsiTheme="minorHAnsi" w:cstheme="minorHAnsi"/>
        </w:rPr>
        <w:t>What is the long term use?</w:t>
      </w:r>
      <w:r w:rsidR="00A46BEE" w:rsidRPr="00A46BEE">
        <w:rPr>
          <w:rStyle w:val="apple-style-span"/>
          <w:rFonts w:asciiTheme="minorHAnsi" w:hAnsiTheme="minorHAnsi" w:cstheme="minorHAnsi"/>
        </w:rPr>
        <w:t xml:space="preserve"> </w:t>
      </w:r>
      <w:r w:rsidRPr="00A46BEE">
        <w:rPr>
          <w:rStyle w:val="apple-style-span"/>
          <w:rFonts w:asciiTheme="minorHAnsi" w:hAnsiTheme="minorHAnsi" w:cstheme="minorHAnsi"/>
        </w:rPr>
        <w:t xml:space="preserve">LP: Intended for </w:t>
      </w:r>
      <w:r w:rsidR="00A46BEE" w:rsidRPr="00A46BEE">
        <w:rPr>
          <w:rStyle w:val="apple-style-span"/>
          <w:rFonts w:asciiTheme="minorHAnsi" w:hAnsiTheme="minorHAnsi" w:cstheme="minorHAnsi"/>
        </w:rPr>
        <w:t xml:space="preserve">developers and data manager </w:t>
      </w:r>
      <w:r w:rsidRPr="00A46BEE">
        <w:rPr>
          <w:rStyle w:val="apple-style-span"/>
          <w:rFonts w:asciiTheme="minorHAnsi" w:hAnsiTheme="minorHAnsi" w:cstheme="minorHAnsi"/>
        </w:rPr>
        <w:t>who will maintain this data</w:t>
      </w:r>
      <w:r w:rsidR="00A46BEE" w:rsidRPr="00A46BEE">
        <w:rPr>
          <w:rStyle w:val="apple-style-span"/>
          <w:rFonts w:asciiTheme="minorHAnsi" w:hAnsiTheme="minorHAnsi" w:cstheme="minorHAnsi"/>
        </w:rPr>
        <w:t xml:space="preserve">. </w:t>
      </w:r>
      <w:r w:rsidR="00A46BEE" w:rsidRPr="00A46BEE">
        <w:rPr>
          <w:rStyle w:val="apple-style-span"/>
          <w:rFonts w:asciiTheme="minorHAnsi" w:hAnsiTheme="minorHAnsi" w:cstheme="minorHAnsi"/>
        </w:rPr>
        <w:br/>
        <w:t xml:space="preserve"> </w:t>
      </w:r>
      <w:r w:rsidR="00255D1C" w:rsidRPr="00A46BEE">
        <w:rPr>
          <w:rFonts w:asciiTheme="minorHAnsi" w:hAnsiTheme="minorHAnsi" w:cstheme="minorHAnsi"/>
        </w:rPr>
        <w:t xml:space="preserve">SG: others should be learning this with you to ensure that they understand the process of ongoing maintenance of the code sets. </w:t>
      </w:r>
      <w:r w:rsidR="00A46BEE" w:rsidRPr="00A46BEE">
        <w:rPr>
          <w:rFonts w:asciiTheme="minorHAnsi" w:hAnsiTheme="minorHAnsi" w:cstheme="minorHAnsi"/>
        </w:rPr>
        <w:t xml:space="preserve"> </w:t>
      </w:r>
      <w:r w:rsidR="00255D1C" w:rsidRPr="00A46BEE">
        <w:rPr>
          <w:rFonts w:asciiTheme="minorHAnsi" w:hAnsiTheme="minorHAnsi" w:cstheme="minorHAnsi"/>
        </w:rPr>
        <w:t>LP: current approach, Gilbert and Daniel involved in the process until we find data vocab specialist – LP also documenting process and lessons learnt. LOINC will also document and include in user guide from perspective of a user.</w:t>
      </w:r>
      <w:r w:rsidR="00A46BEE" w:rsidRPr="00A46BEE">
        <w:rPr>
          <w:rFonts w:asciiTheme="minorHAnsi" w:hAnsiTheme="minorHAnsi" w:cstheme="minorHAnsi"/>
        </w:rPr>
        <w:t xml:space="preserve"> </w:t>
      </w:r>
      <w:r w:rsidRPr="00A46BEE">
        <w:rPr>
          <w:rFonts w:asciiTheme="minorHAnsi" w:hAnsiTheme="minorHAnsi" w:cstheme="minorHAnsi"/>
        </w:rPr>
        <w:t xml:space="preserve">SG:  This could potentially be very important for long-term maintenance of terminology. </w:t>
      </w:r>
      <w:r w:rsidR="00A46BEE" w:rsidRPr="00A46BEE">
        <w:rPr>
          <w:rFonts w:asciiTheme="minorHAnsi" w:hAnsiTheme="minorHAnsi" w:cstheme="minorHAnsi"/>
        </w:rPr>
        <w:t xml:space="preserve"> </w:t>
      </w:r>
      <w:r w:rsidRPr="00A46BEE">
        <w:rPr>
          <w:rFonts w:asciiTheme="minorHAnsi" w:hAnsiTheme="minorHAnsi" w:cstheme="minorHAnsi"/>
        </w:rPr>
        <w:t>LP: Need to find a data vocabulary expert, but in meantime will document lessons learned and keep Daniel and Gilbert informed.</w:t>
      </w:r>
      <w:r w:rsidR="00A46BEE" w:rsidRPr="00A46BEE">
        <w:rPr>
          <w:rFonts w:asciiTheme="minorHAnsi" w:hAnsiTheme="minorHAnsi" w:cstheme="minorHAnsi"/>
        </w:rPr>
        <w:t xml:space="preserve"> </w:t>
      </w:r>
      <w:r w:rsidRPr="00A46BEE">
        <w:rPr>
          <w:rFonts w:asciiTheme="minorHAnsi" w:hAnsiTheme="minorHAnsi" w:cstheme="minorHAnsi"/>
        </w:rPr>
        <w:t>LP: LOINC will also contribute to this and ultimately will add to their user guide.</w:t>
      </w:r>
    </w:p>
    <w:p w14:paraId="050AABB2" w14:textId="47ABBC7E" w:rsidR="00A46BEE" w:rsidRDefault="000B4B78" w:rsidP="00A46BEE">
      <w:pPr>
        <w:spacing w:before="100" w:beforeAutospacing="1" w:after="100" w:afterAutospacing="1" w:line="240" w:lineRule="auto"/>
        <w:jc w:val="both"/>
      </w:pPr>
      <w:r>
        <w:lastRenderedPageBreak/>
        <w:t xml:space="preserve">MW: Two concepts </w:t>
      </w:r>
      <w:r w:rsidR="00A46BEE">
        <w:t>i.e.</w:t>
      </w:r>
      <w:r>
        <w:t>: Blood pressure diastolic and systolic – example of how some observations need to be linked</w:t>
      </w:r>
      <w:r w:rsidR="00A46BEE">
        <w:t xml:space="preserve">. </w:t>
      </w:r>
      <w:r>
        <w:t>For one that is coded, suggest having a separate tab to enter each possible code value in its own set rather than a string in a cell</w:t>
      </w:r>
      <w:r w:rsidR="00A46BEE">
        <w:t xml:space="preserve">. </w:t>
      </w:r>
    </w:p>
    <w:p w14:paraId="011945EA" w14:textId="7C248170" w:rsidR="00B645B6" w:rsidRDefault="000B4B78" w:rsidP="00A46BEE">
      <w:pPr>
        <w:spacing w:before="100" w:beforeAutospacing="1" w:after="100" w:afterAutospacing="1" w:line="240" w:lineRule="auto"/>
        <w:jc w:val="both"/>
      </w:pPr>
      <w:r>
        <w:t>LP: Do we uniquely identify each response to a coded question?</w:t>
      </w:r>
      <w:r w:rsidR="00A46BEE">
        <w:t xml:space="preserve"> </w:t>
      </w:r>
      <w:r w:rsidR="00B645B6">
        <w:t>MW: Need to group as possible responses</w:t>
      </w:r>
      <w:r w:rsidR="00A46BEE">
        <w:t xml:space="preserve">. </w:t>
      </w:r>
      <w:r w:rsidR="00B645B6">
        <w:t>LP: Answer set must be identical or LOINC will create a new one</w:t>
      </w:r>
      <w:r w:rsidR="00A46BEE">
        <w:t>.</w:t>
      </w:r>
      <w:r w:rsidR="00B645B6">
        <w:t xml:space="preserve"> </w:t>
      </w:r>
    </w:p>
    <w:p w14:paraId="01ED6853" w14:textId="4094E648" w:rsidR="00B645B6" w:rsidRDefault="00B645B6" w:rsidP="00A46BEE">
      <w:pPr>
        <w:spacing w:before="100" w:beforeAutospacing="1" w:after="100" w:afterAutospacing="1" w:line="240" w:lineRule="auto"/>
        <w:jc w:val="both"/>
      </w:pPr>
      <w:r>
        <w:t>SG: How are</w:t>
      </w:r>
      <w:r w:rsidR="00A46BEE">
        <w:t xml:space="preserve"> we going to manage all codes? </w:t>
      </w:r>
      <w:r>
        <w:t xml:space="preserve">LP: Our Rwandan data set </w:t>
      </w:r>
      <w:r w:rsidR="00A46BEE">
        <w:t>-</w:t>
      </w:r>
      <w:r>
        <w:t>how do u want to see this represented in order to upload?</w:t>
      </w:r>
      <w:r w:rsidR="00A46BEE">
        <w:t xml:space="preserve">  </w:t>
      </w:r>
      <w:r>
        <w:t>HV: Best way is in same spreadsheet on a diff</w:t>
      </w:r>
      <w:r w:rsidR="00A46BEE">
        <w:t>erent</w:t>
      </w:r>
      <w:r>
        <w:t xml:space="preserve"> line – in responses column can list code of that concept – give list of possible codes </w:t>
      </w:r>
      <w:r w:rsidR="00A46BEE">
        <w:t>that</w:t>
      </w:r>
      <w:r>
        <w:t xml:space="preserve"> are responses</w:t>
      </w:r>
      <w:r w:rsidR="00A46BEE">
        <w:t>. Apelon can</w:t>
      </w:r>
      <w:r>
        <w:t xml:space="preserve"> import data from spreadsheet as is</w:t>
      </w:r>
      <w:r w:rsidR="00A46BEE">
        <w:t xml:space="preserve">. </w:t>
      </w:r>
    </w:p>
    <w:p w14:paraId="1497E961" w14:textId="32DCC7DC" w:rsidR="00B645B6" w:rsidRDefault="00B645B6" w:rsidP="00A46BEE">
      <w:pPr>
        <w:spacing w:before="100" w:beforeAutospacing="1" w:after="100" w:afterAutospacing="1" w:line="240" w:lineRule="auto"/>
        <w:jc w:val="both"/>
      </w:pPr>
      <w:r>
        <w:t>MW: How do you represent a list of q to be asked</w:t>
      </w:r>
      <w:r w:rsidR="00A46BEE">
        <w:t xml:space="preserve"> with answers that may be coded?  </w:t>
      </w:r>
      <w:r>
        <w:t>S</w:t>
      </w:r>
      <w:r w:rsidR="005E5E7D">
        <w:t>G</w:t>
      </w:r>
      <w:r>
        <w:t>: Must be abl</w:t>
      </w:r>
      <w:r w:rsidR="0060536E">
        <w:t>e</w:t>
      </w:r>
      <w:r>
        <w:t xml:space="preserve"> to link questions to answers but concepts may be mult</w:t>
      </w:r>
      <w:r w:rsidR="0060536E">
        <w:t>i</w:t>
      </w:r>
      <w:r>
        <w:t>-linked</w:t>
      </w:r>
      <w:r w:rsidR="00A46BEE">
        <w:t xml:space="preserve">. </w:t>
      </w:r>
      <w:r w:rsidR="005E5E7D">
        <w:t>MW:</w:t>
      </w:r>
      <w:r w:rsidR="0060536E">
        <w:t xml:space="preserve"> </w:t>
      </w:r>
      <w:r w:rsidR="005E5E7D">
        <w:t xml:space="preserve">Collection of concepts tied to a question but concept </w:t>
      </w:r>
      <w:r w:rsidR="00A46BEE">
        <w:t xml:space="preserve">may be associated </w:t>
      </w:r>
      <w:r w:rsidR="0060536E">
        <w:t>with man</w:t>
      </w:r>
      <w:r w:rsidR="005E5E7D">
        <w:t xml:space="preserve">y codes in diff code </w:t>
      </w:r>
      <w:r w:rsidR="00A46BEE">
        <w:t>systems.</w:t>
      </w:r>
    </w:p>
    <w:p w14:paraId="7BDAF4DE" w14:textId="02F1942A" w:rsidR="0060536E" w:rsidRDefault="0060536E" w:rsidP="00A46BEE">
      <w:pPr>
        <w:spacing w:before="100" w:beforeAutospacing="1" w:after="100" w:afterAutospacing="1" w:line="240" w:lineRule="auto"/>
        <w:jc w:val="both"/>
      </w:pPr>
      <w:r>
        <w:t>HV: Prefers idea of separate code set “Rwandan CODE SET” then mapped to LOINC or ICD. The spreadsheet is usable as it is now and is also easily adaptable.  Can c</w:t>
      </w:r>
      <w:r w:rsidR="00A46BEE">
        <w:t xml:space="preserve">omma-separate the list of codes. </w:t>
      </w:r>
      <w:r>
        <w:t>Requested that put a code in rather than a hyperlink – will be much easier to work with.</w:t>
      </w:r>
    </w:p>
    <w:p w14:paraId="5396708D" w14:textId="3C2BCB0F" w:rsidR="0060536E" w:rsidRDefault="0060536E" w:rsidP="00A46BEE">
      <w:pPr>
        <w:spacing w:before="100" w:beforeAutospacing="1" w:after="100" w:afterAutospacing="1" w:line="240" w:lineRule="auto"/>
        <w:jc w:val="both"/>
      </w:pPr>
      <w:r>
        <w:t>MW: Suggest giving a name to the collection of values that are possible respons</w:t>
      </w:r>
      <w:r w:rsidR="00A46BEE">
        <w:t xml:space="preserve">es – a collection of concepts. LP: </w:t>
      </w:r>
      <w:r>
        <w:t>do</w:t>
      </w:r>
      <w:r w:rsidR="00A46BEE">
        <w:t>e</w:t>
      </w:r>
      <w:r>
        <w:t xml:space="preserve">s it need a unique id as well? MW: No, just text. </w:t>
      </w:r>
    </w:p>
    <w:p w14:paraId="00C4CE99" w14:textId="77777777" w:rsidR="009C74F7" w:rsidRPr="000B4B78" w:rsidRDefault="009C74F7" w:rsidP="00A46BEE">
      <w:pPr>
        <w:spacing w:before="100" w:beforeAutospacing="1" w:after="100" w:afterAutospacing="1" w:line="240" w:lineRule="auto"/>
        <w:jc w:val="both"/>
        <w:rPr>
          <w:i/>
        </w:rPr>
      </w:pPr>
      <w:r w:rsidRPr="000B4B78">
        <w:rPr>
          <w:i/>
        </w:rPr>
        <w:t>Any other business </w:t>
      </w:r>
    </w:p>
    <w:p w14:paraId="40ACE932" w14:textId="225AAEAD" w:rsidR="009C74F7" w:rsidRDefault="0060536E" w:rsidP="00A46BEE">
      <w:pPr>
        <w:jc w:val="both"/>
      </w:pPr>
      <w:r>
        <w:t>Infrastructure: RG said the NDC is now open</w:t>
      </w:r>
      <w:r w:rsidR="001F0433">
        <w:t>. Now need hosting specifications for all the different components (excluding OpenMRS and RapidSMS).  Information needed: Operating systems, RAM, HDD. Virtualisation seems to be much more affordable option. RhC will do this as soon as possible.</w:t>
      </w:r>
    </w:p>
    <w:p w14:paraId="2D6F50B6" w14:textId="77777777" w:rsidR="00BF2FEF" w:rsidRDefault="00BF2FEF" w:rsidP="00097200">
      <w:pPr>
        <w:jc w:val="both"/>
        <w:rPr>
          <w:rFonts w:eastAsia="Times New Roman"/>
          <w:b/>
          <w:i/>
        </w:rPr>
      </w:pPr>
    </w:p>
    <w:p w14:paraId="735F5279" w14:textId="3A6C1D5A" w:rsidR="008D1700" w:rsidRPr="00B9210A" w:rsidRDefault="00032A9E" w:rsidP="00097200">
      <w:pPr>
        <w:jc w:val="both"/>
        <w:rPr>
          <w:rFonts w:eastAsia="Times New Roman"/>
          <w:b/>
          <w:i/>
        </w:rPr>
      </w:pPr>
      <w:r w:rsidRPr="00B9210A">
        <w:rPr>
          <w:rFonts w:eastAsia="Times New Roman"/>
          <w:b/>
          <w:i/>
        </w:rPr>
        <w:t>Next Call</w:t>
      </w:r>
      <w:r w:rsidR="00B9210A">
        <w:rPr>
          <w:rFonts w:eastAsia="Times New Roman"/>
          <w:b/>
          <w:i/>
        </w:rPr>
        <w:t>:</w:t>
      </w:r>
    </w:p>
    <w:p w14:paraId="419C2368" w14:textId="124FE357" w:rsidR="00032A9E" w:rsidRPr="00032A9E" w:rsidRDefault="00C93467" w:rsidP="00097200">
      <w:pPr>
        <w:jc w:val="both"/>
        <w:rPr>
          <w:rFonts w:eastAsia="Times New Roman"/>
        </w:rPr>
      </w:pPr>
      <w:r>
        <w:rPr>
          <w:rFonts w:eastAsia="Times New Roman"/>
        </w:rPr>
        <w:t>Next call will be on Thursday 3rd</w:t>
      </w:r>
      <w:r w:rsidR="00BF2FEF">
        <w:rPr>
          <w:rFonts w:eastAsia="Times New Roman"/>
        </w:rPr>
        <w:t xml:space="preserve"> May </w:t>
      </w:r>
      <w:r w:rsidR="00032A9E" w:rsidRPr="00032A9E">
        <w:rPr>
          <w:rFonts w:eastAsia="Times New Roman"/>
        </w:rPr>
        <w:t>at 2pm CAT (12pm GM</w:t>
      </w:r>
      <w:bookmarkStart w:id="1" w:name="_GoBack"/>
      <w:bookmarkEnd w:id="1"/>
      <w:r w:rsidR="00032A9E" w:rsidRPr="00032A9E">
        <w:rPr>
          <w:rFonts w:eastAsia="Times New Roman"/>
        </w:rPr>
        <w:t>T).</w:t>
      </w:r>
    </w:p>
    <w:p w14:paraId="0D84C34F" w14:textId="77777777" w:rsidR="00687105" w:rsidRPr="009771D3" w:rsidRDefault="00687105" w:rsidP="00097200">
      <w:pPr>
        <w:jc w:val="both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134"/>
      </w:tblGrid>
      <w:tr w:rsidR="00483549" w:rsidRPr="009771D3" w14:paraId="3ACCFC1B" w14:textId="77777777" w:rsidTr="00205208">
        <w:tc>
          <w:tcPr>
            <w:tcW w:w="7054" w:type="dxa"/>
          </w:tcPr>
          <w:p w14:paraId="7B42CC85" w14:textId="77777777" w:rsidR="00483549" w:rsidRPr="009771D3" w:rsidRDefault="00483549" w:rsidP="00097200">
            <w:pPr>
              <w:jc w:val="both"/>
              <w:rPr>
                <w:rFonts w:cstheme="minorHAnsi"/>
                <w:b/>
              </w:rPr>
            </w:pPr>
            <w:r w:rsidRPr="009771D3">
              <w:rPr>
                <w:rFonts w:cstheme="minorHAnsi"/>
                <w:b/>
              </w:rPr>
              <w:t xml:space="preserve">Action Items | THIS CALL  </w:t>
            </w:r>
          </w:p>
        </w:tc>
        <w:tc>
          <w:tcPr>
            <w:tcW w:w="1418" w:type="dxa"/>
          </w:tcPr>
          <w:p w14:paraId="4CAD07D2" w14:textId="77777777" w:rsidR="00483549" w:rsidRPr="009771D3" w:rsidRDefault="00483549" w:rsidP="00097200">
            <w:pPr>
              <w:jc w:val="both"/>
            </w:pPr>
            <w:r w:rsidRPr="009771D3">
              <w:t>Responsible</w:t>
            </w:r>
          </w:p>
        </w:tc>
        <w:tc>
          <w:tcPr>
            <w:tcW w:w="1134" w:type="dxa"/>
          </w:tcPr>
          <w:p w14:paraId="2511E6B9" w14:textId="77777777" w:rsidR="00483549" w:rsidRPr="009771D3" w:rsidRDefault="00483549" w:rsidP="00097200">
            <w:pPr>
              <w:jc w:val="both"/>
            </w:pPr>
            <w:r w:rsidRPr="009771D3">
              <w:t xml:space="preserve">Due Date </w:t>
            </w:r>
          </w:p>
        </w:tc>
      </w:tr>
      <w:tr w:rsidR="00483549" w:rsidRPr="009771D3" w14:paraId="2DD95CA8" w14:textId="77777777" w:rsidTr="00205208">
        <w:tc>
          <w:tcPr>
            <w:tcW w:w="7054" w:type="dxa"/>
          </w:tcPr>
          <w:p w14:paraId="64F07AC9" w14:textId="0EBDF0EA" w:rsidR="00483549" w:rsidRPr="004C1688" w:rsidRDefault="0060536E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Send process / contact details for requesting authorization for documents</w:t>
            </w:r>
          </w:p>
        </w:tc>
        <w:tc>
          <w:tcPr>
            <w:tcW w:w="1418" w:type="dxa"/>
          </w:tcPr>
          <w:p w14:paraId="78A36F32" w14:textId="06263DE9" w:rsidR="00483549" w:rsidRPr="009771D3" w:rsidRDefault="0060536E" w:rsidP="00097200">
            <w:pPr>
              <w:jc w:val="both"/>
            </w:pPr>
            <w:r>
              <w:t>RG</w:t>
            </w:r>
          </w:p>
        </w:tc>
        <w:tc>
          <w:tcPr>
            <w:tcW w:w="1134" w:type="dxa"/>
          </w:tcPr>
          <w:p w14:paraId="30EDCCDF" w14:textId="0421CFF7" w:rsidR="00483549" w:rsidRPr="009771D3" w:rsidRDefault="0060536E" w:rsidP="00097200">
            <w:pPr>
              <w:jc w:val="both"/>
            </w:pPr>
            <w:r>
              <w:t>03/05</w:t>
            </w:r>
          </w:p>
        </w:tc>
      </w:tr>
      <w:tr w:rsidR="0060536E" w:rsidRPr="009771D3" w14:paraId="09D4FA04" w14:textId="77777777" w:rsidTr="00205208">
        <w:tc>
          <w:tcPr>
            <w:tcW w:w="7054" w:type="dxa"/>
          </w:tcPr>
          <w:p w14:paraId="06C4641D" w14:textId="0BB4D389" w:rsidR="0060536E" w:rsidRPr="009771D3" w:rsidRDefault="0060536E" w:rsidP="00097200">
            <w:pPr>
              <w:jc w:val="both"/>
            </w:pPr>
            <w:r>
              <w:rPr>
                <w:rFonts w:cstheme="minorHAnsi"/>
              </w:rPr>
              <w:t xml:space="preserve">Send out updated coding spreadsheet after the call </w:t>
            </w:r>
          </w:p>
        </w:tc>
        <w:tc>
          <w:tcPr>
            <w:tcW w:w="1418" w:type="dxa"/>
          </w:tcPr>
          <w:p w14:paraId="37416029" w14:textId="3323E1CC" w:rsidR="0060536E" w:rsidRPr="009771D3" w:rsidRDefault="0060536E" w:rsidP="00097200">
            <w:pPr>
              <w:jc w:val="both"/>
            </w:pPr>
            <w:r>
              <w:t>LP</w:t>
            </w:r>
          </w:p>
        </w:tc>
        <w:tc>
          <w:tcPr>
            <w:tcW w:w="1134" w:type="dxa"/>
          </w:tcPr>
          <w:p w14:paraId="6212E480" w14:textId="029A1D57" w:rsidR="0060536E" w:rsidRPr="009771D3" w:rsidRDefault="0060536E" w:rsidP="00097200">
            <w:pPr>
              <w:jc w:val="both"/>
            </w:pPr>
            <w:r>
              <w:t>26/04</w:t>
            </w:r>
          </w:p>
        </w:tc>
      </w:tr>
      <w:tr w:rsidR="0060536E" w:rsidRPr="009771D3" w14:paraId="6AF058D8" w14:textId="77777777" w:rsidTr="00205208">
        <w:tc>
          <w:tcPr>
            <w:tcW w:w="7054" w:type="dxa"/>
          </w:tcPr>
          <w:p w14:paraId="4A881410" w14:textId="263AFEE1" w:rsidR="0060536E" w:rsidRPr="009771D3" w:rsidRDefault="001F0433" w:rsidP="000972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hosting specifications for all components to RG </w:t>
            </w:r>
          </w:p>
        </w:tc>
        <w:tc>
          <w:tcPr>
            <w:tcW w:w="1418" w:type="dxa"/>
          </w:tcPr>
          <w:p w14:paraId="617694E2" w14:textId="4050B8A2" w:rsidR="0060536E" w:rsidRPr="009771D3" w:rsidRDefault="001F0433" w:rsidP="00097200">
            <w:pPr>
              <w:jc w:val="both"/>
            </w:pPr>
            <w:r>
              <w:t>RhC</w:t>
            </w:r>
          </w:p>
        </w:tc>
        <w:tc>
          <w:tcPr>
            <w:tcW w:w="1134" w:type="dxa"/>
          </w:tcPr>
          <w:p w14:paraId="1D3A9199" w14:textId="73C7EFD9" w:rsidR="0060536E" w:rsidRPr="009771D3" w:rsidRDefault="001F0433" w:rsidP="00097200">
            <w:pPr>
              <w:jc w:val="both"/>
            </w:pPr>
            <w:r>
              <w:t>ASAP</w:t>
            </w:r>
          </w:p>
        </w:tc>
      </w:tr>
      <w:tr w:rsidR="0060536E" w:rsidRPr="009771D3" w14:paraId="4ACAFCD5" w14:textId="77777777" w:rsidTr="00D173B7">
        <w:tc>
          <w:tcPr>
            <w:tcW w:w="7054" w:type="dxa"/>
          </w:tcPr>
          <w:p w14:paraId="3E6A7B85" w14:textId="63970B7A" w:rsidR="0060536E" w:rsidRPr="009771D3" w:rsidRDefault="0060536E" w:rsidP="0068622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 Items | LAST</w:t>
            </w:r>
            <w:r w:rsidRPr="009771D3">
              <w:rPr>
                <w:rFonts w:cstheme="minorHAnsi"/>
                <w:b/>
              </w:rPr>
              <w:t xml:space="preserve"> CALL  </w:t>
            </w:r>
          </w:p>
        </w:tc>
        <w:tc>
          <w:tcPr>
            <w:tcW w:w="1418" w:type="dxa"/>
          </w:tcPr>
          <w:p w14:paraId="1611852B" w14:textId="77777777" w:rsidR="0060536E" w:rsidRPr="009771D3" w:rsidRDefault="0060536E" w:rsidP="00686221">
            <w:pPr>
              <w:jc w:val="both"/>
            </w:pPr>
            <w:r w:rsidRPr="009771D3">
              <w:t>Responsible</w:t>
            </w:r>
          </w:p>
        </w:tc>
        <w:tc>
          <w:tcPr>
            <w:tcW w:w="1134" w:type="dxa"/>
          </w:tcPr>
          <w:p w14:paraId="392E9305" w14:textId="77777777" w:rsidR="0060536E" w:rsidRPr="009771D3" w:rsidRDefault="0060536E" w:rsidP="00686221">
            <w:pPr>
              <w:jc w:val="both"/>
            </w:pPr>
            <w:r w:rsidRPr="009771D3">
              <w:t xml:space="preserve">Due Date </w:t>
            </w:r>
          </w:p>
        </w:tc>
      </w:tr>
      <w:tr w:rsidR="0060536E" w:rsidRPr="009771D3" w14:paraId="34488809" w14:textId="77777777" w:rsidTr="00D173B7">
        <w:tc>
          <w:tcPr>
            <w:tcW w:w="7054" w:type="dxa"/>
          </w:tcPr>
          <w:p w14:paraId="6852654C" w14:textId="5BBC5CC7" w:rsidR="0060536E" w:rsidRPr="009771D3" w:rsidRDefault="0060536E" w:rsidP="00686221">
            <w:pPr>
              <w:jc w:val="both"/>
              <w:rPr>
                <w:rFonts w:cstheme="minorHAnsi"/>
              </w:rPr>
            </w:pPr>
            <w:r w:rsidRPr="004C1688">
              <w:t>Follow up with Gilbert around user administration roles process</w:t>
            </w:r>
          </w:p>
        </w:tc>
        <w:tc>
          <w:tcPr>
            <w:tcW w:w="1418" w:type="dxa"/>
          </w:tcPr>
          <w:p w14:paraId="3C05005B" w14:textId="0D2F1C65" w:rsidR="0060536E" w:rsidRPr="009771D3" w:rsidRDefault="0060536E" w:rsidP="00686221">
            <w:pPr>
              <w:jc w:val="both"/>
            </w:pPr>
            <w:r>
              <w:t>RhC</w:t>
            </w:r>
          </w:p>
        </w:tc>
        <w:tc>
          <w:tcPr>
            <w:tcW w:w="1134" w:type="dxa"/>
          </w:tcPr>
          <w:p w14:paraId="26EB848B" w14:textId="77777777" w:rsidR="0060536E" w:rsidRPr="009771D3" w:rsidRDefault="0060536E" w:rsidP="00686221">
            <w:pPr>
              <w:jc w:val="both"/>
            </w:pPr>
          </w:p>
        </w:tc>
      </w:tr>
      <w:tr w:rsidR="0060536E" w:rsidRPr="009771D3" w14:paraId="782A2663" w14:textId="77777777" w:rsidTr="00D173B7">
        <w:tc>
          <w:tcPr>
            <w:tcW w:w="7054" w:type="dxa"/>
          </w:tcPr>
          <w:p w14:paraId="5D979C4E" w14:textId="6360F7C0" w:rsidR="0060536E" w:rsidRPr="009771D3" w:rsidRDefault="0060536E" w:rsidP="00686221">
            <w:pPr>
              <w:jc w:val="both"/>
            </w:pPr>
            <w:r>
              <w:t>CF will verify if he can share draft budget with PB</w:t>
            </w:r>
          </w:p>
        </w:tc>
        <w:tc>
          <w:tcPr>
            <w:tcW w:w="1418" w:type="dxa"/>
          </w:tcPr>
          <w:p w14:paraId="1C5450C7" w14:textId="1A0D6F46" w:rsidR="0060536E" w:rsidRPr="009771D3" w:rsidRDefault="0060536E" w:rsidP="00686221">
            <w:pPr>
              <w:jc w:val="both"/>
            </w:pPr>
            <w:r>
              <w:t>CF</w:t>
            </w:r>
          </w:p>
        </w:tc>
        <w:tc>
          <w:tcPr>
            <w:tcW w:w="1134" w:type="dxa"/>
          </w:tcPr>
          <w:p w14:paraId="69ABA01B" w14:textId="107280D6" w:rsidR="0060536E" w:rsidRPr="009771D3" w:rsidRDefault="0060536E" w:rsidP="00686221">
            <w:pPr>
              <w:jc w:val="both"/>
            </w:pPr>
            <w:r>
              <w:t>4/20</w:t>
            </w:r>
          </w:p>
        </w:tc>
      </w:tr>
      <w:tr w:rsidR="0060536E" w:rsidRPr="009771D3" w14:paraId="797EC35C" w14:textId="77777777" w:rsidTr="00D173B7">
        <w:tc>
          <w:tcPr>
            <w:tcW w:w="7054" w:type="dxa"/>
          </w:tcPr>
          <w:p w14:paraId="040FAA77" w14:textId="77777777" w:rsidR="0060536E" w:rsidRPr="009771D3" w:rsidRDefault="0060536E" w:rsidP="00686221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80B4C81" w14:textId="77777777" w:rsidR="0060536E" w:rsidRPr="009771D3" w:rsidRDefault="0060536E" w:rsidP="00686221">
            <w:pPr>
              <w:jc w:val="both"/>
            </w:pPr>
          </w:p>
        </w:tc>
        <w:tc>
          <w:tcPr>
            <w:tcW w:w="1134" w:type="dxa"/>
          </w:tcPr>
          <w:p w14:paraId="1482D053" w14:textId="77777777" w:rsidR="0060536E" w:rsidRPr="009771D3" w:rsidRDefault="0060536E" w:rsidP="00686221">
            <w:pPr>
              <w:jc w:val="both"/>
            </w:pPr>
          </w:p>
        </w:tc>
      </w:tr>
    </w:tbl>
    <w:p w14:paraId="218D5480" w14:textId="77777777" w:rsidR="00933EF7" w:rsidRDefault="00933EF7" w:rsidP="00097200">
      <w:pPr>
        <w:jc w:val="both"/>
      </w:pPr>
    </w:p>
    <w:p w14:paraId="36D80815" w14:textId="77777777" w:rsidR="004C1688" w:rsidRDefault="004C1688" w:rsidP="00097200">
      <w:pPr>
        <w:jc w:val="both"/>
      </w:pPr>
    </w:p>
    <w:p w14:paraId="6CD896A8" w14:textId="77777777" w:rsidR="004C1688" w:rsidRPr="009771D3" w:rsidRDefault="004C1688" w:rsidP="00097200">
      <w:pPr>
        <w:jc w:val="both"/>
      </w:pPr>
    </w:p>
    <w:sectPr w:rsidR="004C1688" w:rsidRPr="009771D3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813D" w14:textId="77777777" w:rsidR="007A690E" w:rsidRDefault="007A690E">
      <w:pPr>
        <w:spacing w:after="0" w:line="240" w:lineRule="auto"/>
      </w:pPr>
      <w:r>
        <w:separator/>
      </w:r>
    </w:p>
  </w:endnote>
  <w:endnote w:type="continuationSeparator" w:id="0">
    <w:p w14:paraId="2F8B6902" w14:textId="77777777" w:rsidR="007A690E" w:rsidRDefault="007A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E162E" w:rsidRDefault="00FE162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E162E" w:rsidRDefault="00FE162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B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FE162E" w:rsidRDefault="00FE162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E162E" w:rsidRDefault="00FE162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B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E162E" w:rsidRDefault="00FE162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B8C6" w14:textId="77777777" w:rsidR="007A690E" w:rsidRDefault="007A690E">
      <w:pPr>
        <w:spacing w:after="0" w:line="240" w:lineRule="auto"/>
      </w:pPr>
      <w:r>
        <w:separator/>
      </w:r>
    </w:p>
  </w:footnote>
  <w:footnote w:type="continuationSeparator" w:id="0">
    <w:p w14:paraId="7F7C0210" w14:textId="77777777" w:rsidR="007A690E" w:rsidRDefault="007A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E162E" w:rsidRDefault="00FE162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E162E" w:rsidRPr="00276C0A" w:rsidRDefault="00FE162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E162E" w:rsidRPr="00CA78DB" w:rsidRDefault="00FE162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248FF"/>
    <w:multiLevelType w:val="multilevel"/>
    <w:tmpl w:val="05BC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5560"/>
    <w:multiLevelType w:val="hybridMultilevel"/>
    <w:tmpl w:val="F28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26806"/>
    <w:multiLevelType w:val="multilevel"/>
    <w:tmpl w:val="05BC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21"/>
  </w:num>
  <w:num w:numId="5">
    <w:abstractNumId w:val="17"/>
  </w:num>
  <w:num w:numId="6">
    <w:abstractNumId w:val="2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0"/>
  </w:num>
  <w:num w:numId="16">
    <w:abstractNumId w:val="20"/>
  </w:num>
  <w:num w:numId="17">
    <w:abstractNumId w:val="1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3"/>
  </w:num>
  <w:num w:numId="21">
    <w:abstractNumId w:val="11"/>
  </w:num>
  <w:num w:numId="22">
    <w:abstractNumId w:val="9"/>
  </w:num>
  <w:num w:numId="23">
    <w:abstractNumId w:val="7"/>
  </w:num>
  <w:num w:numId="24">
    <w:abstractNumId w:val="18"/>
  </w:num>
  <w:num w:numId="25">
    <w:abstractNumId w:val="22"/>
  </w:num>
  <w:num w:numId="26">
    <w:abstractNumId w:val="1"/>
  </w:num>
  <w:num w:numId="27">
    <w:abstractNumId w:val="15"/>
  </w:num>
  <w:num w:numId="28">
    <w:abstractNumId w:val="4"/>
  </w:num>
  <w:num w:numId="29">
    <w:abstractNumId w:val="2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1355D"/>
    <w:rsid w:val="00013B77"/>
    <w:rsid w:val="00032A9E"/>
    <w:rsid w:val="0003306C"/>
    <w:rsid w:val="0004383F"/>
    <w:rsid w:val="00043854"/>
    <w:rsid w:val="00045F23"/>
    <w:rsid w:val="00053690"/>
    <w:rsid w:val="00053A15"/>
    <w:rsid w:val="00065A4F"/>
    <w:rsid w:val="00074253"/>
    <w:rsid w:val="000941F5"/>
    <w:rsid w:val="00097200"/>
    <w:rsid w:val="000A2189"/>
    <w:rsid w:val="000A768A"/>
    <w:rsid w:val="000B4B78"/>
    <w:rsid w:val="000D2ABA"/>
    <w:rsid w:val="000F6247"/>
    <w:rsid w:val="00102A6F"/>
    <w:rsid w:val="00107E87"/>
    <w:rsid w:val="00121869"/>
    <w:rsid w:val="001403A6"/>
    <w:rsid w:val="00142688"/>
    <w:rsid w:val="001561F8"/>
    <w:rsid w:val="001A380C"/>
    <w:rsid w:val="001A4E93"/>
    <w:rsid w:val="001E29F1"/>
    <w:rsid w:val="001E6BEA"/>
    <w:rsid w:val="001F0433"/>
    <w:rsid w:val="001F7561"/>
    <w:rsid w:val="00205208"/>
    <w:rsid w:val="00212AC7"/>
    <w:rsid w:val="00225D9D"/>
    <w:rsid w:val="00232D53"/>
    <w:rsid w:val="00250EFA"/>
    <w:rsid w:val="00255D1C"/>
    <w:rsid w:val="00271D7F"/>
    <w:rsid w:val="00273391"/>
    <w:rsid w:val="002750F9"/>
    <w:rsid w:val="00277737"/>
    <w:rsid w:val="0028239F"/>
    <w:rsid w:val="00284ED7"/>
    <w:rsid w:val="002918C0"/>
    <w:rsid w:val="0029327B"/>
    <w:rsid w:val="002D21B0"/>
    <w:rsid w:val="0030550D"/>
    <w:rsid w:val="00316D51"/>
    <w:rsid w:val="00322517"/>
    <w:rsid w:val="00324F41"/>
    <w:rsid w:val="0033293B"/>
    <w:rsid w:val="0033344C"/>
    <w:rsid w:val="0033689B"/>
    <w:rsid w:val="00350ECD"/>
    <w:rsid w:val="00364E0E"/>
    <w:rsid w:val="0037678B"/>
    <w:rsid w:val="00380BC8"/>
    <w:rsid w:val="00384258"/>
    <w:rsid w:val="00395E19"/>
    <w:rsid w:val="00397E71"/>
    <w:rsid w:val="003B1E18"/>
    <w:rsid w:val="003B2C9C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56E0A"/>
    <w:rsid w:val="00457213"/>
    <w:rsid w:val="00461EEE"/>
    <w:rsid w:val="004622A6"/>
    <w:rsid w:val="0046298B"/>
    <w:rsid w:val="00462E12"/>
    <w:rsid w:val="00472E51"/>
    <w:rsid w:val="00472ECC"/>
    <w:rsid w:val="00476190"/>
    <w:rsid w:val="004778F9"/>
    <w:rsid w:val="00477990"/>
    <w:rsid w:val="00483549"/>
    <w:rsid w:val="00483BA7"/>
    <w:rsid w:val="00491203"/>
    <w:rsid w:val="004A38B7"/>
    <w:rsid w:val="004A4E5E"/>
    <w:rsid w:val="004A7976"/>
    <w:rsid w:val="004C1688"/>
    <w:rsid w:val="004C56EB"/>
    <w:rsid w:val="004D0A52"/>
    <w:rsid w:val="004F5667"/>
    <w:rsid w:val="00500CCD"/>
    <w:rsid w:val="00512FDF"/>
    <w:rsid w:val="00521E18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5E5E7D"/>
    <w:rsid w:val="00605110"/>
    <w:rsid w:val="0060536E"/>
    <w:rsid w:val="00626D34"/>
    <w:rsid w:val="00637FF0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7619"/>
    <w:rsid w:val="0070320B"/>
    <w:rsid w:val="00703439"/>
    <w:rsid w:val="00706B9B"/>
    <w:rsid w:val="00712116"/>
    <w:rsid w:val="00714733"/>
    <w:rsid w:val="00733D76"/>
    <w:rsid w:val="007372DD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3136"/>
    <w:rsid w:val="00774BBB"/>
    <w:rsid w:val="00777538"/>
    <w:rsid w:val="007800C3"/>
    <w:rsid w:val="0078132A"/>
    <w:rsid w:val="007877B2"/>
    <w:rsid w:val="007916CC"/>
    <w:rsid w:val="00796EDF"/>
    <w:rsid w:val="007A1F83"/>
    <w:rsid w:val="007A690E"/>
    <w:rsid w:val="007C74D4"/>
    <w:rsid w:val="007D1513"/>
    <w:rsid w:val="007D437C"/>
    <w:rsid w:val="007E168F"/>
    <w:rsid w:val="007E4EA4"/>
    <w:rsid w:val="008159C5"/>
    <w:rsid w:val="0083302F"/>
    <w:rsid w:val="00844626"/>
    <w:rsid w:val="0084755B"/>
    <w:rsid w:val="0087188C"/>
    <w:rsid w:val="008754A2"/>
    <w:rsid w:val="008807E4"/>
    <w:rsid w:val="00881032"/>
    <w:rsid w:val="008D1700"/>
    <w:rsid w:val="008D2C25"/>
    <w:rsid w:val="008D2E00"/>
    <w:rsid w:val="008F60F7"/>
    <w:rsid w:val="009048C8"/>
    <w:rsid w:val="0092031F"/>
    <w:rsid w:val="009320E5"/>
    <w:rsid w:val="00933EF7"/>
    <w:rsid w:val="00945A44"/>
    <w:rsid w:val="00945F62"/>
    <w:rsid w:val="00972C39"/>
    <w:rsid w:val="009771D3"/>
    <w:rsid w:val="0098212E"/>
    <w:rsid w:val="00982CE6"/>
    <w:rsid w:val="00983837"/>
    <w:rsid w:val="00986148"/>
    <w:rsid w:val="009947BC"/>
    <w:rsid w:val="0099598A"/>
    <w:rsid w:val="009A05FC"/>
    <w:rsid w:val="009A7CFE"/>
    <w:rsid w:val="009C0792"/>
    <w:rsid w:val="009C74F7"/>
    <w:rsid w:val="009E205E"/>
    <w:rsid w:val="009E569D"/>
    <w:rsid w:val="009F0253"/>
    <w:rsid w:val="009F270C"/>
    <w:rsid w:val="009F7293"/>
    <w:rsid w:val="00A02962"/>
    <w:rsid w:val="00A02B83"/>
    <w:rsid w:val="00A125CB"/>
    <w:rsid w:val="00A227C0"/>
    <w:rsid w:val="00A301AD"/>
    <w:rsid w:val="00A34004"/>
    <w:rsid w:val="00A35B63"/>
    <w:rsid w:val="00A40376"/>
    <w:rsid w:val="00A46BEE"/>
    <w:rsid w:val="00A47BEE"/>
    <w:rsid w:val="00A548D1"/>
    <w:rsid w:val="00A647ED"/>
    <w:rsid w:val="00A77190"/>
    <w:rsid w:val="00AA4C57"/>
    <w:rsid w:val="00AB1E7D"/>
    <w:rsid w:val="00AB6022"/>
    <w:rsid w:val="00AC5E03"/>
    <w:rsid w:val="00AC7877"/>
    <w:rsid w:val="00AC7E8B"/>
    <w:rsid w:val="00AD3A20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645B6"/>
    <w:rsid w:val="00B66A7A"/>
    <w:rsid w:val="00B7131F"/>
    <w:rsid w:val="00B9210A"/>
    <w:rsid w:val="00BA4B81"/>
    <w:rsid w:val="00BF2FEF"/>
    <w:rsid w:val="00C07703"/>
    <w:rsid w:val="00C1774A"/>
    <w:rsid w:val="00C22759"/>
    <w:rsid w:val="00C42F3A"/>
    <w:rsid w:val="00C730AA"/>
    <w:rsid w:val="00C8296C"/>
    <w:rsid w:val="00C87D23"/>
    <w:rsid w:val="00C905BC"/>
    <w:rsid w:val="00C908CB"/>
    <w:rsid w:val="00C93467"/>
    <w:rsid w:val="00CB163D"/>
    <w:rsid w:val="00CB2151"/>
    <w:rsid w:val="00CB36D5"/>
    <w:rsid w:val="00CB55C2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31CAE"/>
    <w:rsid w:val="00D3429F"/>
    <w:rsid w:val="00D51A69"/>
    <w:rsid w:val="00D56D09"/>
    <w:rsid w:val="00D62432"/>
    <w:rsid w:val="00D6259C"/>
    <w:rsid w:val="00D725E8"/>
    <w:rsid w:val="00D76C92"/>
    <w:rsid w:val="00D835A1"/>
    <w:rsid w:val="00D85BC0"/>
    <w:rsid w:val="00D93028"/>
    <w:rsid w:val="00D934D5"/>
    <w:rsid w:val="00D96987"/>
    <w:rsid w:val="00D979CA"/>
    <w:rsid w:val="00DA5664"/>
    <w:rsid w:val="00DB20A7"/>
    <w:rsid w:val="00DB55AA"/>
    <w:rsid w:val="00DC4498"/>
    <w:rsid w:val="00DD13F5"/>
    <w:rsid w:val="00DD611A"/>
    <w:rsid w:val="00DD6894"/>
    <w:rsid w:val="00DF24AD"/>
    <w:rsid w:val="00DF2EF6"/>
    <w:rsid w:val="00DF42BA"/>
    <w:rsid w:val="00DF76B9"/>
    <w:rsid w:val="00E00435"/>
    <w:rsid w:val="00E02F13"/>
    <w:rsid w:val="00E07ECC"/>
    <w:rsid w:val="00E10ED8"/>
    <w:rsid w:val="00E1235F"/>
    <w:rsid w:val="00E215D7"/>
    <w:rsid w:val="00E40704"/>
    <w:rsid w:val="00E4351E"/>
    <w:rsid w:val="00E46355"/>
    <w:rsid w:val="00E505D6"/>
    <w:rsid w:val="00E50A2A"/>
    <w:rsid w:val="00E514B9"/>
    <w:rsid w:val="00E64767"/>
    <w:rsid w:val="00E6757E"/>
    <w:rsid w:val="00E81977"/>
    <w:rsid w:val="00E827A5"/>
    <w:rsid w:val="00E9575B"/>
    <w:rsid w:val="00EA748F"/>
    <w:rsid w:val="00EB68BD"/>
    <w:rsid w:val="00ED3105"/>
    <w:rsid w:val="00EE5093"/>
    <w:rsid w:val="00EE5F44"/>
    <w:rsid w:val="00F003EF"/>
    <w:rsid w:val="00F02551"/>
    <w:rsid w:val="00F17897"/>
    <w:rsid w:val="00F27FE5"/>
    <w:rsid w:val="00F52D33"/>
    <w:rsid w:val="00F67AE7"/>
    <w:rsid w:val="00F90CDB"/>
    <w:rsid w:val="00F96408"/>
    <w:rsid w:val="00FA5491"/>
    <w:rsid w:val="00FB79C8"/>
    <w:rsid w:val="00FC282C"/>
    <w:rsid w:val="00FC4EAE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playback.com/stream/48174318/51374401.mp3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2012-05-04T10:10:00Z</dcterms:created>
  <dcterms:modified xsi:type="dcterms:W3CDTF">2012-05-04T10:10:00Z</dcterms:modified>
</cp:coreProperties>
</file>