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170" w:rsidRPr="00CF6AD5" w:rsidRDefault="00356170" w:rsidP="00356170">
      <w:pPr>
        <w:pStyle w:val="NoSpacing"/>
        <w:jc w:val="center"/>
        <w:rPr>
          <w:rFonts w:asciiTheme="minorHAnsi" w:hAnsiTheme="minorHAnsi" w:cstheme="minorHAnsi"/>
        </w:rPr>
      </w:pPr>
      <w:r w:rsidRPr="00CF6AD5">
        <w:rPr>
          <w:rFonts w:asciiTheme="minorHAnsi" w:hAnsiTheme="minorHAnsi" w:cstheme="minorHAnsi"/>
        </w:rPr>
        <w:t>MINUTES</w:t>
      </w:r>
    </w:p>
    <w:p w:rsidR="00356170" w:rsidRPr="00CF6AD5" w:rsidRDefault="00022313" w:rsidP="00356170">
      <w:pPr>
        <w:pStyle w:val="NoSpacing"/>
        <w:jc w:val="center"/>
        <w:rPr>
          <w:rFonts w:asciiTheme="minorHAnsi" w:hAnsiTheme="minorHAnsi" w:cstheme="minorHAnsi"/>
        </w:rPr>
      </w:pPr>
      <w:r>
        <w:rPr>
          <w:rFonts w:asciiTheme="minorHAnsi" w:hAnsiTheme="minorHAnsi" w:cstheme="minorHAnsi"/>
        </w:rPr>
        <w:t>RHEA</w:t>
      </w:r>
      <w:r w:rsidR="00411B48">
        <w:rPr>
          <w:rFonts w:asciiTheme="minorHAnsi" w:hAnsiTheme="minorHAnsi" w:cstheme="minorHAnsi"/>
        </w:rPr>
        <w:t xml:space="preserve"> </w:t>
      </w:r>
      <w:r>
        <w:rPr>
          <w:rFonts w:asciiTheme="minorHAnsi" w:hAnsiTheme="minorHAnsi" w:cstheme="minorHAnsi"/>
        </w:rPr>
        <w:t>Provider Registry</w:t>
      </w:r>
      <w:r w:rsidR="00356170" w:rsidRPr="00CF6AD5">
        <w:rPr>
          <w:rFonts w:asciiTheme="minorHAnsi" w:hAnsiTheme="minorHAnsi" w:cstheme="minorHAnsi"/>
        </w:rPr>
        <w:t xml:space="preserve"> Call</w:t>
      </w:r>
    </w:p>
    <w:p w:rsidR="00356170" w:rsidRPr="00CF6AD5" w:rsidRDefault="00AB3250" w:rsidP="00356170">
      <w:pPr>
        <w:jc w:val="center"/>
        <w:rPr>
          <w:rFonts w:asciiTheme="minorHAnsi" w:hAnsiTheme="minorHAnsi" w:cstheme="minorHAnsi"/>
        </w:rPr>
      </w:pPr>
      <w:r>
        <w:rPr>
          <w:rFonts w:asciiTheme="minorHAnsi" w:hAnsiTheme="minorHAnsi" w:cstheme="minorHAnsi"/>
        </w:rPr>
        <w:t>June 13</w:t>
      </w:r>
      <w:r w:rsidR="00D13191" w:rsidRPr="00CF6AD5">
        <w:rPr>
          <w:rFonts w:asciiTheme="minorHAnsi" w:hAnsiTheme="minorHAnsi" w:cstheme="minorHAnsi"/>
        </w:rPr>
        <w:t>, 2012</w:t>
      </w:r>
    </w:p>
    <w:p w:rsidR="00384021" w:rsidRPr="00CF6AD5" w:rsidRDefault="00356170" w:rsidP="00384021">
      <w:pPr>
        <w:pStyle w:val="NoSpacing"/>
        <w:rPr>
          <w:rFonts w:asciiTheme="minorHAnsi" w:hAnsiTheme="minorHAnsi" w:cstheme="minorHAnsi"/>
          <w:b/>
          <w:u w:val="single"/>
        </w:rPr>
      </w:pPr>
      <w:r w:rsidRPr="00CF6AD5">
        <w:rPr>
          <w:rFonts w:asciiTheme="minorHAnsi" w:hAnsiTheme="minorHAnsi" w:cstheme="minorHAnsi"/>
          <w:b/>
          <w:u w:val="single"/>
        </w:rPr>
        <w:t>Agenda:</w:t>
      </w:r>
    </w:p>
    <w:p w:rsidR="00AB3250" w:rsidRPr="00AB3250" w:rsidRDefault="00AB3250" w:rsidP="00AB3250">
      <w:pPr>
        <w:pStyle w:val="NoSpacing"/>
        <w:numPr>
          <w:ilvl w:val="0"/>
          <w:numId w:val="29"/>
        </w:numPr>
        <w:rPr>
          <w:rFonts w:cs="Calibri"/>
        </w:rPr>
      </w:pPr>
      <w:r w:rsidRPr="00AB3250">
        <w:rPr>
          <w:rFonts w:cs="Calibri"/>
        </w:rPr>
        <w:t>Updates</w:t>
      </w:r>
    </w:p>
    <w:p w:rsidR="00AB3250" w:rsidRPr="00AB3250" w:rsidRDefault="00AB3250" w:rsidP="00AB3250">
      <w:pPr>
        <w:pStyle w:val="NoSpacing"/>
        <w:numPr>
          <w:ilvl w:val="0"/>
          <w:numId w:val="29"/>
        </w:numPr>
        <w:rPr>
          <w:rFonts w:cs="Calibri"/>
        </w:rPr>
      </w:pPr>
      <w:r w:rsidRPr="00AB3250">
        <w:rPr>
          <w:rFonts w:cs="Calibri"/>
        </w:rPr>
        <w:t>Discussion of data received to date</w:t>
      </w:r>
    </w:p>
    <w:p w:rsidR="00AB3250" w:rsidRPr="00AB3250" w:rsidRDefault="00AB3250" w:rsidP="00AB3250">
      <w:pPr>
        <w:pStyle w:val="NoSpacing"/>
        <w:numPr>
          <w:ilvl w:val="0"/>
          <w:numId w:val="29"/>
        </w:numPr>
        <w:rPr>
          <w:rFonts w:cs="Calibri"/>
        </w:rPr>
      </w:pPr>
      <w:r w:rsidRPr="00AB3250">
        <w:rPr>
          <w:rFonts w:cs="Calibri"/>
        </w:rPr>
        <w:t>Way Forward</w:t>
      </w:r>
    </w:p>
    <w:p w:rsidR="00AB3250" w:rsidRPr="00AB3250" w:rsidRDefault="00AB3250" w:rsidP="00AB3250">
      <w:pPr>
        <w:pStyle w:val="NoSpacing"/>
        <w:numPr>
          <w:ilvl w:val="1"/>
          <w:numId w:val="29"/>
        </w:numPr>
        <w:rPr>
          <w:rFonts w:cs="Calibri"/>
        </w:rPr>
      </w:pPr>
      <w:r w:rsidRPr="00AB3250">
        <w:rPr>
          <w:rFonts w:cs="Calibri"/>
        </w:rPr>
        <w:t>Process for testing Provider Registry Interface with Interoperability Layer</w:t>
      </w:r>
    </w:p>
    <w:p w:rsidR="00AB3250" w:rsidRPr="00AB3250" w:rsidRDefault="00AB3250" w:rsidP="00AB3250">
      <w:pPr>
        <w:pStyle w:val="NoSpacing"/>
        <w:numPr>
          <w:ilvl w:val="1"/>
          <w:numId w:val="29"/>
        </w:numPr>
        <w:rPr>
          <w:rFonts w:cs="Calibri"/>
        </w:rPr>
      </w:pPr>
      <w:r w:rsidRPr="00AB3250">
        <w:rPr>
          <w:rFonts w:cs="Calibri"/>
        </w:rPr>
        <w:t>Implementation and Training Trip (includes discussion of “PR Capacity Development Plan” table – attached)</w:t>
      </w:r>
    </w:p>
    <w:p w:rsidR="00AB3250" w:rsidRDefault="00AB3250" w:rsidP="00AB3250">
      <w:pPr>
        <w:pStyle w:val="NoSpacing"/>
        <w:numPr>
          <w:ilvl w:val="1"/>
          <w:numId w:val="29"/>
        </w:numPr>
        <w:rPr>
          <w:rFonts w:cs="Calibri"/>
        </w:rPr>
      </w:pPr>
      <w:r w:rsidRPr="00AB3250">
        <w:rPr>
          <w:rFonts w:cs="Calibri"/>
        </w:rPr>
        <w:t>September meeting objectives</w:t>
      </w:r>
    </w:p>
    <w:p w:rsidR="00AB3250" w:rsidRDefault="00AB3250" w:rsidP="00AB3250">
      <w:pPr>
        <w:pStyle w:val="NoSpacing"/>
        <w:rPr>
          <w:rFonts w:cs="Calibri"/>
        </w:rPr>
      </w:pPr>
    </w:p>
    <w:p w:rsidR="00A959B9" w:rsidRDefault="00411B48" w:rsidP="00AB3250">
      <w:pPr>
        <w:pStyle w:val="NoSpacing"/>
        <w:rPr>
          <w:rFonts w:asciiTheme="minorHAnsi" w:hAnsiTheme="minorHAnsi" w:cstheme="minorHAnsi"/>
          <w:b/>
          <w:u w:val="single"/>
        </w:rPr>
      </w:pPr>
      <w:r>
        <w:rPr>
          <w:rFonts w:asciiTheme="minorHAnsi" w:hAnsiTheme="minorHAnsi" w:cstheme="minorHAnsi"/>
          <w:b/>
          <w:u w:val="single"/>
        </w:rPr>
        <w:t>Minutes</w:t>
      </w:r>
      <w:r w:rsidR="00356170" w:rsidRPr="00CF6AD5">
        <w:rPr>
          <w:rFonts w:asciiTheme="minorHAnsi" w:hAnsiTheme="minorHAnsi" w:cstheme="minorHAnsi"/>
          <w:b/>
          <w:u w:val="single"/>
        </w:rPr>
        <w:t>:</w:t>
      </w:r>
    </w:p>
    <w:p w:rsidR="00AB3250" w:rsidRDefault="00AB3250" w:rsidP="00AB3250">
      <w:pPr>
        <w:pStyle w:val="NoSpacing"/>
        <w:numPr>
          <w:ilvl w:val="0"/>
          <w:numId w:val="30"/>
        </w:numPr>
        <w:rPr>
          <w:rFonts w:asciiTheme="minorHAnsi" w:hAnsiTheme="minorHAnsi" w:cstheme="minorHAnsi"/>
        </w:rPr>
      </w:pPr>
      <w:r w:rsidRPr="00AB3250">
        <w:rPr>
          <w:rFonts w:asciiTheme="minorHAnsi" w:hAnsiTheme="minorHAnsi" w:cstheme="minorHAnsi"/>
        </w:rPr>
        <w:t>Updates</w:t>
      </w:r>
    </w:p>
    <w:p w:rsidR="00C56BEB" w:rsidRPr="00AB3250" w:rsidRDefault="00C56BEB" w:rsidP="00C56BEB">
      <w:pPr>
        <w:pStyle w:val="NoSpacing"/>
        <w:numPr>
          <w:ilvl w:val="1"/>
          <w:numId w:val="30"/>
        </w:numPr>
        <w:rPr>
          <w:rFonts w:asciiTheme="minorHAnsi" w:hAnsiTheme="minorHAnsi" w:cstheme="minorHAnsi"/>
        </w:rPr>
      </w:pPr>
      <w:r>
        <w:rPr>
          <w:rFonts w:asciiTheme="minorHAnsi" w:hAnsiTheme="minorHAnsi" w:cstheme="minorHAnsi"/>
        </w:rPr>
        <w:t>Brooke - MOU is being reviewed by legal.</w:t>
      </w:r>
      <w:r w:rsidR="004806ED">
        <w:rPr>
          <w:rFonts w:asciiTheme="minorHAnsi" w:hAnsiTheme="minorHAnsi" w:cstheme="minorHAnsi"/>
        </w:rPr>
        <w:t xml:space="preserve"> Brooke will send the MOU out for review after it is approved by legal before Jembi signs.</w:t>
      </w:r>
    </w:p>
    <w:p w:rsidR="00AB3250" w:rsidRDefault="00AB3250" w:rsidP="00AB3250">
      <w:pPr>
        <w:pStyle w:val="NoSpacing"/>
        <w:numPr>
          <w:ilvl w:val="0"/>
          <w:numId w:val="30"/>
        </w:numPr>
        <w:rPr>
          <w:rFonts w:asciiTheme="minorHAnsi" w:hAnsiTheme="minorHAnsi" w:cstheme="minorHAnsi"/>
        </w:rPr>
      </w:pPr>
      <w:r w:rsidRPr="00AB3250">
        <w:rPr>
          <w:rFonts w:asciiTheme="minorHAnsi" w:hAnsiTheme="minorHAnsi" w:cstheme="minorHAnsi"/>
        </w:rPr>
        <w:t>Discussion of data received to date</w:t>
      </w:r>
    </w:p>
    <w:p w:rsidR="0010565E" w:rsidRDefault="0010565E" w:rsidP="004806ED">
      <w:pPr>
        <w:pStyle w:val="NoSpacing"/>
        <w:numPr>
          <w:ilvl w:val="1"/>
          <w:numId w:val="30"/>
        </w:numPr>
        <w:rPr>
          <w:rFonts w:asciiTheme="minorHAnsi" w:hAnsiTheme="minorHAnsi" w:cstheme="minorHAnsi"/>
        </w:rPr>
      </w:pPr>
      <w:r>
        <w:rPr>
          <w:rFonts w:asciiTheme="minorHAnsi" w:hAnsiTheme="minorHAnsi" w:cstheme="minorHAnsi"/>
        </w:rPr>
        <w:t>Dykki – Started to receive CHW data from Liz. She will be on the ground this week to assist us with this data. Will be looking at the data from OMRS facilities. Also have data from current iHRIS system and putting them together.</w:t>
      </w:r>
    </w:p>
    <w:p w:rsidR="004806ED" w:rsidRDefault="004806ED" w:rsidP="004806ED">
      <w:pPr>
        <w:pStyle w:val="NoSpacing"/>
        <w:numPr>
          <w:ilvl w:val="1"/>
          <w:numId w:val="30"/>
        </w:numPr>
        <w:rPr>
          <w:rFonts w:asciiTheme="minorHAnsi" w:hAnsiTheme="minorHAnsi" w:cstheme="minorHAnsi"/>
        </w:rPr>
      </w:pPr>
      <w:r>
        <w:rPr>
          <w:rFonts w:asciiTheme="minorHAnsi" w:hAnsiTheme="minorHAnsi" w:cstheme="minorHAnsi"/>
        </w:rPr>
        <w:t xml:space="preserve">Carl – </w:t>
      </w:r>
      <w:r w:rsidR="0010565E">
        <w:rPr>
          <w:rFonts w:asciiTheme="minorHAnsi" w:hAnsiTheme="minorHAnsi" w:cstheme="minorHAnsi"/>
        </w:rPr>
        <w:t xml:space="preserve">CHW data is not merged yet. </w:t>
      </w:r>
      <w:r>
        <w:rPr>
          <w:rFonts w:asciiTheme="minorHAnsi" w:hAnsiTheme="minorHAnsi" w:cstheme="minorHAnsi"/>
        </w:rPr>
        <w:t>Geographical data</w:t>
      </w:r>
      <w:r w:rsidR="0010565E">
        <w:rPr>
          <w:rFonts w:asciiTheme="minorHAnsi" w:hAnsiTheme="minorHAnsi" w:cstheme="minorHAnsi"/>
        </w:rPr>
        <w:t xml:space="preserve"> is regards to district and regions is there any geographic coding that other systems are using and that we should be using as well as we input this info into the registries? There are geographical references in the CHW data so are wondering about standards for coding.</w:t>
      </w:r>
    </w:p>
    <w:p w:rsidR="004806ED" w:rsidRDefault="004806ED" w:rsidP="004806ED">
      <w:pPr>
        <w:pStyle w:val="NoSpacing"/>
        <w:numPr>
          <w:ilvl w:val="1"/>
          <w:numId w:val="30"/>
        </w:numPr>
        <w:rPr>
          <w:rFonts w:asciiTheme="minorHAnsi" w:hAnsiTheme="minorHAnsi" w:cstheme="minorHAnsi"/>
        </w:rPr>
      </w:pPr>
      <w:r>
        <w:rPr>
          <w:rFonts w:asciiTheme="minorHAnsi" w:hAnsiTheme="minorHAnsi" w:cstheme="minorHAnsi"/>
        </w:rPr>
        <w:t xml:space="preserve">Ryan – </w:t>
      </w:r>
      <w:r w:rsidR="0010565E">
        <w:rPr>
          <w:rFonts w:asciiTheme="minorHAnsi" w:hAnsiTheme="minorHAnsi" w:cstheme="minorHAnsi"/>
        </w:rPr>
        <w:t>Think you are talking about what we are calling admin structure. Can</w:t>
      </w:r>
      <w:r>
        <w:rPr>
          <w:rFonts w:asciiTheme="minorHAnsi" w:hAnsiTheme="minorHAnsi" w:cstheme="minorHAnsi"/>
        </w:rPr>
        <w:t xml:space="preserve"> put the admin structure for the geographical data up on the RHEA site. </w:t>
      </w:r>
    </w:p>
    <w:p w:rsidR="004806ED" w:rsidRDefault="004806ED" w:rsidP="004806ED">
      <w:pPr>
        <w:pStyle w:val="NoSpacing"/>
        <w:numPr>
          <w:ilvl w:val="1"/>
          <w:numId w:val="30"/>
        </w:numPr>
        <w:rPr>
          <w:rFonts w:asciiTheme="minorHAnsi" w:hAnsiTheme="minorHAnsi" w:cstheme="minorHAnsi"/>
        </w:rPr>
      </w:pPr>
      <w:r>
        <w:rPr>
          <w:rFonts w:asciiTheme="minorHAnsi" w:hAnsiTheme="minorHAnsi" w:cstheme="minorHAnsi"/>
        </w:rPr>
        <w:t xml:space="preserve">Carl - CHW data has professional category that we need clarification on. </w:t>
      </w:r>
      <w:r w:rsidR="00B579F6">
        <w:rPr>
          <w:rFonts w:asciiTheme="minorHAnsi" w:hAnsiTheme="minorHAnsi" w:cstheme="minorHAnsi"/>
        </w:rPr>
        <w:t>Will talk to Liz or Michel will some of this data.</w:t>
      </w:r>
    </w:p>
    <w:p w:rsidR="00B579F6" w:rsidRDefault="00B579F6" w:rsidP="004806ED">
      <w:pPr>
        <w:pStyle w:val="NoSpacing"/>
        <w:numPr>
          <w:ilvl w:val="1"/>
          <w:numId w:val="30"/>
        </w:numPr>
        <w:rPr>
          <w:rFonts w:asciiTheme="minorHAnsi" w:hAnsiTheme="minorHAnsi" w:cstheme="minorHAnsi"/>
        </w:rPr>
      </w:pPr>
      <w:r>
        <w:rPr>
          <w:rFonts w:asciiTheme="minorHAnsi" w:hAnsiTheme="minorHAnsi" w:cstheme="minorHAnsi"/>
        </w:rPr>
        <w:t xml:space="preserve">Luke – </w:t>
      </w:r>
      <w:r w:rsidR="00F152AF">
        <w:rPr>
          <w:rFonts w:asciiTheme="minorHAnsi" w:hAnsiTheme="minorHAnsi" w:cstheme="minorHAnsi"/>
        </w:rPr>
        <w:t>DHIS II has r</w:t>
      </w:r>
      <w:r>
        <w:rPr>
          <w:rFonts w:asciiTheme="minorHAnsi" w:hAnsiTheme="minorHAnsi" w:cstheme="minorHAnsi"/>
        </w:rPr>
        <w:t>egional dialog</w:t>
      </w:r>
      <w:r w:rsidR="00F152AF">
        <w:rPr>
          <w:rFonts w:asciiTheme="minorHAnsi" w:hAnsiTheme="minorHAnsi" w:cstheme="minorHAnsi"/>
        </w:rPr>
        <w:t xml:space="preserve"> data, which went to the sector. Health district different from district?</w:t>
      </w:r>
    </w:p>
    <w:p w:rsidR="00B579F6" w:rsidRDefault="00B579F6" w:rsidP="004806ED">
      <w:pPr>
        <w:pStyle w:val="NoSpacing"/>
        <w:numPr>
          <w:ilvl w:val="1"/>
          <w:numId w:val="30"/>
        </w:numPr>
        <w:rPr>
          <w:rFonts w:asciiTheme="minorHAnsi" w:hAnsiTheme="minorHAnsi" w:cstheme="minorHAnsi"/>
        </w:rPr>
      </w:pPr>
      <w:r>
        <w:rPr>
          <w:rFonts w:asciiTheme="minorHAnsi" w:hAnsiTheme="minorHAnsi" w:cstheme="minorHAnsi"/>
        </w:rPr>
        <w:t xml:space="preserve">Mead – Admin structure is set up and health boundaries correspond </w:t>
      </w:r>
      <w:r w:rsidR="00F152AF">
        <w:rPr>
          <w:rFonts w:asciiTheme="minorHAnsi" w:hAnsiTheme="minorHAnsi" w:cstheme="minorHAnsi"/>
        </w:rPr>
        <w:t>to it.</w:t>
      </w:r>
    </w:p>
    <w:p w:rsidR="00B579F6" w:rsidRDefault="00B579F6" w:rsidP="004806ED">
      <w:pPr>
        <w:pStyle w:val="NoSpacing"/>
        <w:numPr>
          <w:ilvl w:val="1"/>
          <w:numId w:val="30"/>
        </w:numPr>
        <w:rPr>
          <w:rFonts w:asciiTheme="minorHAnsi" w:hAnsiTheme="minorHAnsi" w:cstheme="minorHAnsi"/>
        </w:rPr>
      </w:pPr>
      <w:r>
        <w:rPr>
          <w:rFonts w:asciiTheme="minorHAnsi" w:hAnsiTheme="minorHAnsi" w:cstheme="minorHAnsi"/>
        </w:rPr>
        <w:t xml:space="preserve">Ryan – Do </w:t>
      </w:r>
      <w:r w:rsidR="00F152AF">
        <w:rPr>
          <w:rFonts w:asciiTheme="minorHAnsi" w:hAnsiTheme="minorHAnsi" w:cstheme="minorHAnsi"/>
        </w:rPr>
        <w:t>seem to h</w:t>
      </w:r>
      <w:r>
        <w:rPr>
          <w:rFonts w:asciiTheme="minorHAnsi" w:hAnsiTheme="minorHAnsi" w:cstheme="minorHAnsi"/>
        </w:rPr>
        <w:t xml:space="preserve">ave some health districts that are different </w:t>
      </w:r>
      <w:r w:rsidR="00F152AF">
        <w:rPr>
          <w:rFonts w:asciiTheme="minorHAnsi" w:hAnsiTheme="minorHAnsi" w:cstheme="minorHAnsi"/>
        </w:rPr>
        <w:t>in</w:t>
      </w:r>
      <w:r>
        <w:rPr>
          <w:rFonts w:asciiTheme="minorHAnsi" w:hAnsiTheme="minorHAnsi" w:cstheme="minorHAnsi"/>
        </w:rPr>
        <w:t xml:space="preserve"> DHIS</w:t>
      </w:r>
      <w:r w:rsidR="00F152AF">
        <w:rPr>
          <w:rFonts w:asciiTheme="minorHAnsi" w:hAnsiTheme="minorHAnsi" w:cstheme="minorHAnsi"/>
        </w:rPr>
        <w:t>.</w:t>
      </w:r>
    </w:p>
    <w:p w:rsidR="00B579F6" w:rsidRDefault="00B579F6" w:rsidP="004806ED">
      <w:pPr>
        <w:pStyle w:val="NoSpacing"/>
        <w:numPr>
          <w:ilvl w:val="1"/>
          <w:numId w:val="30"/>
        </w:numPr>
        <w:rPr>
          <w:rFonts w:asciiTheme="minorHAnsi" w:hAnsiTheme="minorHAnsi" w:cstheme="minorHAnsi"/>
        </w:rPr>
      </w:pPr>
      <w:r>
        <w:rPr>
          <w:rFonts w:asciiTheme="minorHAnsi" w:hAnsiTheme="minorHAnsi" w:cstheme="minorHAnsi"/>
        </w:rPr>
        <w:t>Shaun –No standard consistent way of coding facilities?</w:t>
      </w:r>
    </w:p>
    <w:p w:rsidR="00B579F6" w:rsidRDefault="00B579F6" w:rsidP="004806ED">
      <w:pPr>
        <w:pStyle w:val="NoSpacing"/>
        <w:numPr>
          <w:ilvl w:val="1"/>
          <w:numId w:val="30"/>
        </w:numPr>
        <w:rPr>
          <w:rFonts w:asciiTheme="minorHAnsi" w:hAnsiTheme="minorHAnsi" w:cstheme="minorHAnsi"/>
        </w:rPr>
      </w:pPr>
      <w:r>
        <w:rPr>
          <w:rFonts w:asciiTheme="minorHAnsi" w:hAnsiTheme="minorHAnsi" w:cstheme="minorHAnsi"/>
        </w:rPr>
        <w:t>Carl - Facility ids are coded but not the location.</w:t>
      </w:r>
    </w:p>
    <w:p w:rsidR="00B579F6" w:rsidRDefault="00B579F6" w:rsidP="004806ED">
      <w:pPr>
        <w:pStyle w:val="NoSpacing"/>
        <w:numPr>
          <w:ilvl w:val="1"/>
          <w:numId w:val="30"/>
        </w:numPr>
        <w:rPr>
          <w:rFonts w:asciiTheme="minorHAnsi" w:hAnsiTheme="minorHAnsi" w:cstheme="minorHAnsi"/>
        </w:rPr>
      </w:pPr>
      <w:r>
        <w:rPr>
          <w:rFonts w:asciiTheme="minorHAnsi" w:hAnsiTheme="minorHAnsi" w:cstheme="minorHAnsi"/>
        </w:rPr>
        <w:t>Shaun - Need to figure out whom to ask about coding. Is there a standard or do we help create one?</w:t>
      </w:r>
    </w:p>
    <w:p w:rsidR="00B579F6" w:rsidRDefault="00B579F6" w:rsidP="004806ED">
      <w:pPr>
        <w:pStyle w:val="NoSpacing"/>
        <w:numPr>
          <w:ilvl w:val="1"/>
          <w:numId w:val="30"/>
        </w:numPr>
        <w:rPr>
          <w:rFonts w:asciiTheme="minorHAnsi" w:hAnsiTheme="minorHAnsi" w:cstheme="minorHAnsi"/>
        </w:rPr>
      </w:pPr>
      <w:r>
        <w:rPr>
          <w:rFonts w:asciiTheme="minorHAnsi" w:hAnsiTheme="minorHAnsi" w:cstheme="minorHAnsi"/>
        </w:rPr>
        <w:t>Mead – Geographic references are hierarchical from what I have heard.</w:t>
      </w:r>
    </w:p>
    <w:p w:rsidR="00B579F6" w:rsidRDefault="00B579F6" w:rsidP="004806ED">
      <w:pPr>
        <w:pStyle w:val="NoSpacing"/>
        <w:numPr>
          <w:ilvl w:val="1"/>
          <w:numId w:val="30"/>
        </w:numPr>
        <w:rPr>
          <w:rFonts w:asciiTheme="minorHAnsi" w:hAnsiTheme="minorHAnsi" w:cstheme="minorHAnsi"/>
        </w:rPr>
      </w:pPr>
      <w:r>
        <w:rPr>
          <w:rFonts w:asciiTheme="minorHAnsi" w:hAnsiTheme="minorHAnsi" w:cstheme="minorHAnsi"/>
        </w:rPr>
        <w:t>Shaun – Is there an expectation that the CHW are tied to a specific facility or not?</w:t>
      </w:r>
    </w:p>
    <w:p w:rsidR="00B579F6" w:rsidRDefault="00C6300A" w:rsidP="004806ED">
      <w:pPr>
        <w:pStyle w:val="NoSpacing"/>
        <w:numPr>
          <w:ilvl w:val="1"/>
          <w:numId w:val="30"/>
        </w:numPr>
        <w:rPr>
          <w:rFonts w:asciiTheme="minorHAnsi" w:hAnsiTheme="minorHAnsi" w:cstheme="minorHAnsi"/>
        </w:rPr>
      </w:pPr>
      <w:r>
        <w:rPr>
          <w:rFonts w:asciiTheme="minorHAnsi" w:hAnsiTheme="minorHAnsi" w:cstheme="minorHAnsi"/>
        </w:rPr>
        <w:t xml:space="preserve">Dykki </w:t>
      </w:r>
      <w:r w:rsidR="00F152AF">
        <w:rPr>
          <w:rFonts w:asciiTheme="minorHAnsi" w:hAnsiTheme="minorHAnsi" w:cstheme="minorHAnsi"/>
        </w:rPr>
        <w:t>–</w:t>
      </w:r>
      <w:r>
        <w:rPr>
          <w:rFonts w:asciiTheme="minorHAnsi" w:hAnsiTheme="minorHAnsi" w:cstheme="minorHAnsi"/>
        </w:rPr>
        <w:t xml:space="preserve"> </w:t>
      </w:r>
      <w:r w:rsidR="00F152AF">
        <w:rPr>
          <w:rFonts w:asciiTheme="minorHAnsi" w:hAnsiTheme="minorHAnsi" w:cstheme="minorHAnsi"/>
        </w:rPr>
        <w:t>DO we want to tie</w:t>
      </w:r>
      <w:r w:rsidR="00B579F6">
        <w:rPr>
          <w:rFonts w:asciiTheme="minorHAnsi" w:hAnsiTheme="minorHAnsi" w:cstheme="minorHAnsi"/>
        </w:rPr>
        <w:t xml:space="preserve"> CHW to certain facilities?</w:t>
      </w:r>
    </w:p>
    <w:p w:rsidR="00C6300A" w:rsidRDefault="00C6300A" w:rsidP="004806ED">
      <w:pPr>
        <w:pStyle w:val="NoSpacing"/>
        <w:numPr>
          <w:ilvl w:val="1"/>
          <w:numId w:val="30"/>
        </w:numPr>
        <w:rPr>
          <w:rFonts w:asciiTheme="minorHAnsi" w:hAnsiTheme="minorHAnsi" w:cstheme="minorHAnsi"/>
        </w:rPr>
      </w:pPr>
      <w:r>
        <w:rPr>
          <w:rFonts w:asciiTheme="minorHAnsi" w:hAnsiTheme="minorHAnsi" w:cstheme="minorHAnsi"/>
        </w:rPr>
        <w:t>Rhonwyn – Believe this is a good topic to bring up during the RHEA call tomorrow so I will add it to the agenda.</w:t>
      </w:r>
    </w:p>
    <w:p w:rsidR="00C6300A" w:rsidRDefault="00C6300A" w:rsidP="004806ED">
      <w:pPr>
        <w:pStyle w:val="NoSpacing"/>
        <w:numPr>
          <w:ilvl w:val="1"/>
          <w:numId w:val="30"/>
        </w:numPr>
        <w:rPr>
          <w:rFonts w:asciiTheme="minorHAnsi" w:hAnsiTheme="minorHAnsi" w:cstheme="minorHAnsi"/>
        </w:rPr>
      </w:pPr>
      <w:r>
        <w:rPr>
          <w:rFonts w:asciiTheme="minorHAnsi" w:hAnsiTheme="minorHAnsi" w:cstheme="minorHAnsi"/>
        </w:rPr>
        <w:t xml:space="preserve">Carl – OpenMRS and provider attributes. Need to have detailed conversation with Gilbert about what would be captured in OMRS. Which provider attributes will be captured? </w:t>
      </w:r>
    </w:p>
    <w:p w:rsidR="00AB3250" w:rsidRPr="00AB3250" w:rsidRDefault="00AB3250" w:rsidP="00AB3250">
      <w:pPr>
        <w:pStyle w:val="NoSpacing"/>
        <w:numPr>
          <w:ilvl w:val="0"/>
          <w:numId w:val="30"/>
        </w:numPr>
        <w:rPr>
          <w:rFonts w:asciiTheme="minorHAnsi" w:hAnsiTheme="minorHAnsi" w:cstheme="minorHAnsi"/>
        </w:rPr>
      </w:pPr>
      <w:r w:rsidRPr="00AB3250">
        <w:rPr>
          <w:rFonts w:asciiTheme="minorHAnsi" w:hAnsiTheme="minorHAnsi" w:cstheme="minorHAnsi"/>
        </w:rPr>
        <w:t>Way Forward</w:t>
      </w:r>
    </w:p>
    <w:p w:rsidR="00AB3250" w:rsidRDefault="00AB3250" w:rsidP="00AB3250">
      <w:pPr>
        <w:pStyle w:val="NoSpacing"/>
        <w:numPr>
          <w:ilvl w:val="1"/>
          <w:numId w:val="30"/>
        </w:numPr>
        <w:rPr>
          <w:rFonts w:asciiTheme="minorHAnsi" w:hAnsiTheme="minorHAnsi" w:cstheme="minorHAnsi"/>
        </w:rPr>
      </w:pPr>
      <w:r w:rsidRPr="00AB3250">
        <w:rPr>
          <w:rFonts w:asciiTheme="minorHAnsi" w:hAnsiTheme="minorHAnsi" w:cstheme="minorHAnsi"/>
        </w:rPr>
        <w:t>Process for testing Provider Registry Interface with Interoperability Layer</w:t>
      </w:r>
    </w:p>
    <w:p w:rsidR="00485921" w:rsidRPr="00485921" w:rsidRDefault="00485921" w:rsidP="00485921">
      <w:pPr>
        <w:pStyle w:val="NoSpacing"/>
        <w:numPr>
          <w:ilvl w:val="2"/>
          <w:numId w:val="30"/>
        </w:numPr>
        <w:rPr>
          <w:rFonts w:asciiTheme="minorHAnsi" w:hAnsiTheme="minorHAnsi" w:cstheme="minorHAnsi"/>
        </w:rPr>
      </w:pPr>
      <w:r w:rsidRPr="00485921">
        <w:rPr>
          <w:rFonts w:asciiTheme="minorHAnsi" w:hAnsiTheme="minorHAnsi" w:cstheme="minorHAnsi"/>
        </w:rPr>
        <w:t>Ryan – Interoperability integration testing next week or the following with OMRS in the picture as well.</w:t>
      </w:r>
    </w:p>
    <w:p w:rsidR="00485921" w:rsidRPr="00AB3250" w:rsidRDefault="00485921" w:rsidP="00485921">
      <w:pPr>
        <w:pStyle w:val="NoSpacing"/>
        <w:numPr>
          <w:ilvl w:val="2"/>
          <w:numId w:val="30"/>
        </w:numPr>
        <w:rPr>
          <w:rFonts w:asciiTheme="minorHAnsi" w:hAnsiTheme="minorHAnsi" w:cstheme="minorHAnsi"/>
        </w:rPr>
      </w:pPr>
      <w:r w:rsidRPr="00485921">
        <w:rPr>
          <w:rFonts w:asciiTheme="minorHAnsi" w:hAnsiTheme="minorHAnsi" w:cstheme="minorHAnsi"/>
        </w:rPr>
        <w:t>Carl – Looks like we will have something up and running for the user interface by end of June. Planning to use bootstrap for the templates. Still determining scope of back end architecture though.</w:t>
      </w:r>
    </w:p>
    <w:p w:rsidR="00AB3250" w:rsidRDefault="00AB3250" w:rsidP="00AB3250">
      <w:pPr>
        <w:pStyle w:val="NoSpacing"/>
        <w:numPr>
          <w:ilvl w:val="1"/>
          <w:numId w:val="30"/>
        </w:numPr>
        <w:rPr>
          <w:rFonts w:asciiTheme="minorHAnsi" w:hAnsiTheme="minorHAnsi" w:cstheme="minorHAnsi"/>
        </w:rPr>
      </w:pPr>
      <w:r w:rsidRPr="00AB3250">
        <w:rPr>
          <w:rFonts w:asciiTheme="minorHAnsi" w:hAnsiTheme="minorHAnsi" w:cstheme="minorHAnsi"/>
        </w:rPr>
        <w:t>Implementation and Training Trip (includes discussion of “PR Capacity Development Plan” table – attached)</w:t>
      </w:r>
    </w:p>
    <w:p w:rsidR="00485921" w:rsidRDefault="00485921" w:rsidP="00336454">
      <w:pPr>
        <w:pStyle w:val="NoSpacing"/>
        <w:numPr>
          <w:ilvl w:val="2"/>
          <w:numId w:val="30"/>
        </w:numPr>
        <w:rPr>
          <w:rFonts w:asciiTheme="minorHAnsi" w:hAnsiTheme="minorHAnsi" w:cstheme="minorHAnsi"/>
        </w:rPr>
      </w:pPr>
      <w:r>
        <w:rPr>
          <w:rFonts w:asciiTheme="minorHAnsi" w:hAnsiTheme="minorHAnsi" w:cstheme="minorHAnsi"/>
        </w:rPr>
        <w:t>Dykki – Looking at training trip to Rwanda for August 13</w:t>
      </w:r>
      <w:r w:rsidRPr="00485921">
        <w:rPr>
          <w:rFonts w:asciiTheme="minorHAnsi" w:hAnsiTheme="minorHAnsi" w:cstheme="minorHAnsi"/>
          <w:vertAlign w:val="superscript"/>
        </w:rPr>
        <w:t>th</w:t>
      </w:r>
      <w:r>
        <w:rPr>
          <w:rFonts w:asciiTheme="minorHAnsi" w:hAnsiTheme="minorHAnsi" w:cstheme="minorHAnsi"/>
        </w:rPr>
        <w:t>. Any work we can do to get administrations more integrated?</w:t>
      </w:r>
      <w:r w:rsidR="00336454">
        <w:rPr>
          <w:rFonts w:asciiTheme="minorHAnsi" w:hAnsiTheme="minorHAnsi" w:cstheme="minorHAnsi"/>
        </w:rPr>
        <w:t xml:space="preserve"> </w:t>
      </w:r>
    </w:p>
    <w:p w:rsidR="00336454" w:rsidRPr="00336454" w:rsidRDefault="00336454" w:rsidP="00336454">
      <w:pPr>
        <w:pStyle w:val="NoSpacing"/>
        <w:numPr>
          <w:ilvl w:val="2"/>
          <w:numId w:val="30"/>
        </w:numPr>
        <w:rPr>
          <w:rFonts w:asciiTheme="minorHAnsi" w:hAnsiTheme="minorHAnsi" w:cstheme="minorHAnsi"/>
        </w:rPr>
      </w:pPr>
      <w:r>
        <w:rPr>
          <w:rFonts w:asciiTheme="minorHAnsi" w:hAnsiTheme="minorHAnsi" w:cstheme="minorHAnsi"/>
        </w:rPr>
        <w:lastRenderedPageBreak/>
        <w:t xml:space="preserve">Rhonwyn – Will send you the </w:t>
      </w:r>
      <w:r w:rsidR="00510E13">
        <w:rPr>
          <w:rFonts w:asciiTheme="minorHAnsi" w:hAnsiTheme="minorHAnsi" w:cstheme="minorHAnsi"/>
        </w:rPr>
        <w:t xml:space="preserve">document about what we are planning to do </w:t>
      </w:r>
      <w:proofErr w:type="spellStart"/>
      <w:proofErr w:type="gramStart"/>
      <w:r w:rsidR="00510E13">
        <w:rPr>
          <w:rFonts w:asciiTheme="minorHAnsi" w:hAnsiTheme="minorHAnsi" w:cstheme="minorHAnsi"/>
        </w:rPr>
        <w:t>fo</w:t>
      </w:r>
      <w:proofErr w:type="spellEnd"/>
      <w:proofErr w:type="gramEnd"/>
      <w:r w:rsidR="00510E13">
        <w:rPr>
          <w:rFonts w:asciiTheme="minorHAnsi" w:hAnsiTheme="minorHAnsi" w:cstheme="minorHAnsi"/>
        </w:rPr>
        <w:t xml:space="preserve"> the interoperability layer.</w:t>
      </w:r>
    </w:p>
    <w:p w:rsidR="00814CC8" w:rsidRDefault="00AB3250" w:rsidP="00AB3250">
      <w:pPr>
        <w:pStyle w:val="NoSpacing"/>
        <w:numPr>
          <w:ilvl w:val="1"/>
          <w:numId w:val="30"/>
        </w:numPr>
        <w:rPr>
          <w:rFonts w:asciiTheme="minorHAnsi" w:hAnsiTheme="minorHAnsi" w:cstheme="minorHAnsi"/>
        </w:rPr>
      </w:pPr>
      <w:r w:rsidRPr="00AB3250">
        <w:rPr>
          <w:rFonts w:asciiTheme="minorHAnsi" w:hAnsiTheme="minorHAnsi" w:cstheme="minorHAnsi"/>
        </w:rPr>
        <w:t xml:space="preserve">September </w:t>
      </w:r>
      <w:r>
        <w:rPr>
          <w:rFonts w:asciiTheme="minorHAnsi" w:hAnsiTheme="minorHAnsi" w:cstheme="minorHAnsi"/>
        </w:rPr>
        <w:t>meeting objectives</w:t>
      </w:r>
    </w:p>
    <w:p w:rsidR="00336454" w:rsidRDefault="00336454" w:rsidP="00336454">
      <w:pPr>
        <w:pStyle w:val="NoSpacing"/>
        <w:numPr>
          <w:ilvl w:val="2"/>
          <w:numId w:val="30"/>
        </w:numPr>
        <w:rPr>
          <w:rFonts w:asciiTheme="minorHAnsi" w:hAnsiTheme="minorHAnsi" w:cstheme="minorHAnsi"/>
        </w:rPr>
      </w:pPr>
      <w:r>
        <w:rPr>
          <w:rFonts w:asciiTheme="minorHAnsi" w:hAnsiTheme="minorHAnsi" w:cstheme="minorHAnsi"/>
        </w:rPr>
        <w:t>Dykki – Envisioned for meeting? Activities on ground?</w:t>
      </w:r>
    </w:p>
    <w:p w:rsidR="008600FA" w:rsidRDefault="00336454" w:rsidP="008600FA">
      <w:pPr>
        <w:pStyle w:val="NoSpacing"/>
        <w:numPr>
          <w:ilvl w:val="2"/>
          <w:numId w:val="30"/>
        </w:numPr>
        <w:rPr>
          <w:rFonts w:asciiTheme="minorHAnsi" w:hAnsiTheme="minorHAnsi" w:cstheme="minorHAnsi"/>
        </w:rPr>
      </w:pPr>
      <w:r>
        <w:rPr>
          <w:rFonts w:asciiTheme="minorHAnsi" w:hAnsiTheme="minorHAnsi" w:cstheme="minorHAnsi"/>
        </w:rPr>
        <w:t xml:space="preserve">Rhonwyn – Looking at availability of key people, looking at last week of September. Will be sending out email for suggestions on sessions. Wayne and I will go ahead of time to do an evaluation of what is in existence for report to donors. </w:t>
      </w:r>
    </w:p>
    <w:p w:rsidR="00D34CEF" w:rsidRPr="00D34CEF" w:rsidRDefault="00D34CEF" w:rsidP="00D34CEF">
      <w:pPr>
        <w:pStyle w:val="NoSpacing"/>
        <w:rPr>
          <w:rFonts w:asciiTheme="minorHAnsi" w:hAnsiTheme="minorHAnsi" w:cstheme="minorHAnsi"/>
          <w:b/>
          <w:u w:val="single"/>
        </w:rPr>
      </w:pPr>
      <w:r w:rsidRPr="00D34CEF">
        <w:rPr>
          <w:rFonts w:asciiTheme="minorHAnsi" w:hAnsiTheme="minorHAnsi" w:cstheme="minorHAnsi"/>
          <w:b/>
          <w:u w:val="single"/>
        </w:rPr>
        <w:t>AOB:</w:t>
      </w:r>
    </w:p>
    <w:p w:rsidR="00D34CEF" w:rsidRDefault="00D34CEF" w:rsidP="00D34CEF">
      <w:pPr>
        <w:pStyle w:val="NoSpacing"/>
        <w:numPr>
          <w:ilvl w:val="0"/>
          <w:numId w:val="31"/>
        </w:numPr>
        <w:rPr>
          <w:rFonts w:asciiTheme="minorHAnsi" w:hAnsiTheme="minorHAnsi" w:cstheme="minorHAnsi"/>
        </w:rPr>
      </w:pPr>
      <w:r>
        <w:rPr>
          <w:rFonts w:asciiTheme="minorHAnsi" w:hAnsiTheme="minorHAnsi" w:cstheme="minorHAnsi"/>
        </w:rPr>
        <w:t>Rhonwyn - Ministry looking for hardware requirements. Looking at projected volumes of transactions for roll out on a larger scale so will have Michel get in contact with Carl.</w:t>
      </w:r>
    </w:p>
    <w:p w:rsidR="00D34CEF" w:rsidRDefault="00D34CEF" w:rsidP="00D34CEF">
      <w:pPr>
        <w:pStyle w:val="NoSpacing"/>
        <w:numPr>
          <w:ilvl w:val="0"/>
          <w:numId w:val="31"/>
        </w:numPr>
        <w:rPr>
          <w:rFonts w:asciiTheme="minorHAnsi" w:hAnsiTheme="minorHAnsi" w:cstheme="minorHAnsi"/>
        </w:rPr>
      </w:pPr>
      <w:r>
        <w:rPr>
          <w:rFonts w:asciiTheme="minorHAnsi" w:hAnsiTheme="minorHAnsi" w:cstheme="minorHAnsi"/>
        </w:rPr>
        <w:t xml:space="preserve">Ryan - Deployment into NDC </w:t>
      </w:r>
    </w:p>
    <w:p w:rsidR="0010565E" w:rsidRPr="008600FA" w:rsidRDefault="0010565E" w:rsidP="0010565E">
      <w:pPr>
        <w:pStyle w:val="NoSpacing"/>
        <w:ind w:left="720"/>
        <w:rPr>
          <w:rFonts w:asciiTheme="minorHAnsi" w:hAnsiTheme="minorHAnsi" w:cstheme="minorHAnsi"/>
        </w:rPr>
      </w:pPr>
    </w:p>
    <w:p w:rsidR="0010565E" w:rsidRPr="00AB3250" w:rsidRDefault="0010565E" w:rsidP="0010565E">
      <w:pPr>
        <w:pStyle w:val="NoSpacing"/>
        <w:rPr>
          <w:rFonts w:asciiTheme="minorHAnsi" w:hAnsiTheme="minorHAnsi" w:cstheme="minorHAnsi"/>
        </w:rPr>
      </w:pPr>
    </w:p>
    <w:p w:rsidR="0040718C" w:rsidRDefault="00252568" w:rsidP="00814CC8">
      <w:pPr>
        <w:pStyle w:val="NoSpacing"/>
        <w:ind w:left="360"/>
        <w:rPr>
          <w:rFonts w:asciiTheme="minorHAnsi" w:hAnsiTheme="minorHAnsi" w:cstheme="minorHAnsi"/>
        </w:rPr>
      </w:pPr>
      <w:r w:rsidRPr="00CF6AD5">
        <w:rPr>
          <w:rFonts w:asciiTheme="minorHAnsi" w:hAnsiTheme="minorHAnsi" w:cstheme="minorHAnsi"/>
        </w:rPr>
        <w:t xml:space="preserve">Meeting concluded </w:t>
      </w:r>
      <w:proofErr w:type="gramStart"/>
      <w:r w:rsidRPr="00CF6AD5">
        <w:rPr>
          <w:rFonts w:asciiTheme="minorHAnsi" w:hAnsiTheme="minorHAnsi" w:cstheme="minorHAnsi"/>
        </w:rPr>
        <w:t>at</w:t>
      </w:r>
      <w:r w:rsidR="009B1E23" w:rsidRPr="00CF6AD5">
        <w:rPr>
          <w:rFonts w:asciiTheme="minorHAnsi" w:hAnsiTheme="minorHAnsi" w:cstheme="minorHAnsi"/>
        </w:rPr>
        <w:t xml:space="preserve"> </w:t>
      </w:r>
      <w:r w:rsidR="00E65981">
        <w:rPr>
          <w:rFonts w:asciiTheme="minorHAnsi" w:hAnsiTheme="minorHAnsi" w:cstheme="minorHAnsi"/>
        </w:rPr>
        <w:t xml:space="preserve"> </w:t>
      </w:r>
      <w:r w:rsidR="00510E13">
        <w:rPr>
          <w:rFonts w:asciiTheme="minorHAnsi" w:hAnsiTheme="minorHAnsi" w:cstheme="minorHAnsi"/>
        </w:rPr>
        <w:t>9:34</w:t>
      </w:r>
      <w:bookmarkStart w:id="0" w:name="_GoBack"/>
      <w:bookmarkEnd w:id="0"/>
      <w:r w:rsidR="006569BD">
        <w:rPr>
          <w:rFonts w:asciiTheme="minorHAnsi" w:hAnsiTheme="minorHAnsi" w:cstheme="minorHAnsi"/>
        </w:rPr>
        <w:t>a</w:t>
      </w:r>
      <w:r w:rsidR="00343257" w:rsidRPr="00CF6AD5">
        <w:rPr>
          <w:rFonts w:asciiTheme="minorHAnsi" w:hAnsiTheme="minorHAnsi" w:cstheme="minorHAnsi"/>
        </w:rPr>
        <w:t>m</w:t>
      </w:r>
      <w:proofErr w:type="gramEnd"/>
      <w:r w:rsidR="00A11CAC" w:rsidRPr="00CF6AD5">
        <w:rPr>
          <w:rFonts w:asciiTheme="minorHAnsi" w:hAnsiTheme="minorHAnsi" w:cstheme="minorHAnsi"/>
        </w:rPr>
        <w:t>.</w:t>
      </w:r>
      <w:r w:rsidR="00F43678" w:rsidRPr="00CF6AD5">
        <w:rPr>
          <w:rFonts w:asciiTheme="minorHAnsi" w:hAnsiTheme="minorHAnsi" w:cstheme="minorHAnsi"/>
        </w:rPr>
        <w:t xml:space="preserve"> </w:t>
      </w:r>
    </w:p>
    <w:p w:rsidR="00356170" w:rsidRPr="0040718C" w:rsidRDefault="00356170" w:rsidP="0040718C">
      <w:pPr>
        <w:pStyle w:val="NoSpacing"/>
        <w:rPr>
          <w:rFonts w:asciiTheme="minorHAnsi" w:hAnsiTheme="minorHAnsi" w:cstheme="minorHAnsi"/>
        </w:rPr>
      </w:pPr>
      <w:r w:rsidRPr="00CF6AD5">
        <w:rPr>
          <w:rFonts w:asciiTheme="minorHAnsi" w:hAnsiTheme="minorHAnsi" w:cstheme="minorHAnsi"/>
          <w:b/>
          <w:u w:val="single"/>
        </w:rPr>
        <w:t>Attendees: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1710"/>
        <w:gridCol w:w="1620"/>
        <w:gridCol w:w="1800"/>
        <w:gridCol w:w="1980"/>
        <w:gridCol w:w="2160"/>
      </w:tblGrid>
      <w:tr w:rsidR="00356170" w:rsidRPr="009C7E26" w:rsidTr="00AA4CEC">
        <w:trPr>
          <w:trHeight w:val="291"/>
        </w:trPr>
        <w:tc>
          <w:tcPr>
            <w:tcW w:w="1818"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Name</w:t>
            </w:r>
          </w:p>
        </w:tc>
        <w:tc>
          <w:tcPr>
            <w:tcW w:w="1710"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Organization</w:t>
            </w:r>
          </w:p>
        </w:tc>
        <w:tc>
          <w:tcPr>
            <w:tcW w:w="1620"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Name</w:t>
            </w:r>
          </w:p>
        </w:tc>
        <w:tc>
          <w:tcPr>
            <w:tcW w:w="1800"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Organization</w:t>
            </w:r>
          </w:p>
        </w:tc>
        <w:tc>
          <w:tcPr>
            <w:tcW w:w="1980"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Name</w:t>
            </w:r>
          </w:p>
        </w:tc>
        <w:tc>
          <w:tcPr>
            <w:tcW w:w="2160"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Organization</w:t>
            </w:r>
          </w:p>
        </w:tc>
      </w:tr>
      <w:tr w:rsidR="001523F5" w:rsidRPr="009C7E26" w:rsidTr="00AA4CEC">
        <w:trPr>
          <w:trHeight w:val="291"/>
        </w:trPr>
        <w:tc>
          <w:tcPr>
            <w:tcW w:w="1818" w:type="dxa"/>
          </w:tcPr>
          <w:p w:rsidR="001523F5" w:rsidRPr="008C6F38" w:rsidRDefault="00154A32" w:rsidP="00092B09">
            <w:pPr>
              <w:pStyle w:val="NoSpacing"/>
              <w:rPr>
                <w:rFonts w:asciiTheme="minorHAnsi" w:hAnsiTheme="minorHAnsi" w:cstheme="minorHAnsi"/>
                <w:sz w:val="20"/>
                <w:szCs w:val="20"/>
              </w:rPr>
            </w:pPr>
            <w:r>
              <w:rPr>
                <w:rFonts w:asciiTheme="minorHAnsi" w:hAnsiTheme="minorHAnsi" w:cstheme="minorHAnsi"/>
                <w:sz w:val="20"/>
                <w:szCs w:val="20"/>
              </w:rPr>
              <w:t>Dykki Settle</w:t>
            </w:r>
          </w:p>
        </w:tc>
        <w:tc>
          <w:tcPr>
            <w:tcW w:w="1710" w:type="dxa"/>
          </w:tcPr>
          <w:p w:rsidR="001523F5" w:rsidRPr="008C6F38" w:rsidRDefault="00154A32" w:rsidP="00092B09">
            <w:pPr>
              <w:pStyle w:val="NoSpacing"/>
              <w:rPr>
                <w:rFonts w:asciiTheme="minorHAnsi" w:hAnsiTheme="minorHAnsi" w:cstheme="minorHAnsi"/>
                <w:sz w:val="20"/>
                <w:szCs w:val="20"/>
              </w:rPr>
            </w:pPr>
            <w:r>
              <w:rPr>
                <w:rFonts w:asciiTheme="minorHAnsi" w:hAnsiTheme="minorHAnsi" w:cstheme="minorHAnsi"/>
                <w:sz w:val="20"/>
                <w:szCs w:val="20"/>
              </w:rPr>
              <w:t>IntraHealth</w:t>
            </w:r>
          </w:p>
        </w:tc>
        <w:tc>
          <w:tcPr>
            <w:tcW w:w="1620" w:type="dxa"/>
          </w:tcPr>
          <w:p w:rsidR="001523F5" w:rsidRPr="008C6F38" w:rsidRDefault="004806ED" w:rsidP="00092B09">
            <w:pPr>
              <w:pStyle w:val="NoSpacing"/>
              <w:rPr>
                <w:rFonts w:asciiTheme="minorHAnsi" w:hAnsiTheme="minorHAnsi" w:cstheme="minorHAnsi"/>
                <w:sz w:val="20"/>
                <w:szCs w:val="20"/>
              </w:rPr>
            </w:pPr>
            <w:r>
              <w:rPr>
                <w:rFonts w:asciiTheme="minorHAnsi" w:hAnsiTheme="minorHAnsi" w:cstheme="minorHAnsi"/>
                <w:sz w:val="20"/>
                <w:szCs w:val="20"/>
              </w:rPr>
              <w:t>Shaun Grannis</w:t>
            </w:r>
          </w:p>
        </w:tc>
        <w:tc>
          <w:tcPr>
            <w:tcW w:w="1800" w:type="dxa"/>
          </w:tcPr>
          <w:p w:rsidR="001523F5" w:rsidRPr="008C6F38" w:rsidRDefault="00CF50C4" w:rsidP="00092B09">
            <w:pPr>
              <w:pStyle w:val="NoSpacing"/>
              <w:rPr>
                <w:rFonts w:asciiTheme="minorHAnsi" w:hAnsiTheme="minorHAnsi" w:cstheme="minorHAnsi"/>
                <w:sz w:val="20"/>
                <w:szCs w:val="20"/>
              </w:rPr>
            </w:pPr>
            <w:r>
              <w:rPr>
                <w:rFonts w:asciiTheme="minorHAnsi" w:hAnsiTheme="minorHAnsi" w:cstheme="minorHAnsi"/>
                <w:sz w:val="20"/>
                <w:szCs w:val="20"/>
              </w:rPr>
              <w:t>Regenstrief</w:t>
            </w:r>
          </w:p>
        </w:tc>
        <w:tc>
          <w:tcPr>
            <w:tcW w:w="1980" w:type="dxa"/>
          </w:tcPr>
          <w:p w:rsidR="001523F5" w:rsidRPr="008C6F38" w:rsidRDefault="00A213CB" w:rsidP="00092B09">
            <w:pPr>
              <w:pStyle w:val="NoSpacing"/>
              <w:rPr>
                <w:rFonts w:asciiTheme="minorHAnsi" w:hAnsiTheme="minorHAnsi" w:cstheme="minorHAnsi"/>
                <w:sz w:val="20"/>
                <w:szCs w:val="20"/>
              </w:rPr>
            </w:pPr>
            <w:r>
              <w:rPr>
                <w:rFonts w:asciiTheme="minorHAnsi" w:hAnsiTheme="minorHAnsi" w:cstheme="minorHAnsi"/>
                <w:sz w:val="20"/>
                <w:szCs w:val="20"/>
              </w:rPr>
              <w:t>Wayne Naidoo</w:t>
            </w:r>
          </w:p>
        </w:tc>
        <w:tc>
          <w:tcPr>
            <w:tcW w:w="2160" w:type="dxa"/>
          </w:tcPr>
          <w:p w:rsidR="001523F5" w:rsidRPr="008C6F38" w:rsidRDefault="00A213CB" w:rsidP="00092B09">
            <w:pPr>
              <w:pStyle w:val="NoSpacing"/>
              <w:rPr>
                <w:rFonts w:asciiTheme="minorHAnsi" w:hAnsiTheme="minorHAnsi" w:cstheme="minorHAnsi"/>
                <w:sz w:val="20"/>
                <w:szCs w:val="20"/>
              </w:rPr>
            </w:pPr>
            <w:r>
              <w:rPr>
                <w:rFonts w:asciiTheme="minorHAnsi" w:hAnsiTheme="minorHAnsi" w:cstheme="minorHAnsi"/>
                <w:sz w:val="20"/>
                <w:szCs w:val="20"/>
              </w:rPr>
              <w:t>Jembi</w:t>
            </w:r>
          </w:p>
        </w:tc>
      </w:tr>
      <w:tr w:rsidR="008C6F38" w:rsidRPr="009C7E26" w:rsidTr="00AA4CEC">
        <w:trPr>
          <w:trHeight w:val="291"/>
        </w:trPr>
        <w:tc>
          <w:tcPr>
            <w:tcW w:w="1818" w:type="dxa"/>
          </w:tcPr>
          <w:p w:rsidR="008C6F38" w:rsidRPr="008C6F38" w:rsidRDefault="00154A32" w:rsidP="00092B09">
            <w:pPr>
              <w:pStyle w:val="NoSpacing"/>
              <w:rPr>
                <w:rFonts w:asciiTheme="minorHAnsi" w:hAnsiTheme="minorHAnsi" w:cstheme="minorHAnsi"/>
                <w:sz w:val="20"/>
                <w:szCs w:val="20"/>
              </w:rPr>
            </w:pPr>
            <w:r>
              <w:rPr>
                <w:rFonts w:asciiTheme="minorHAnsi" w:hAnsiTheme="minorHAnsi" w:cstheme="minorHAnsi"/>
                <w:sz w:val="20"/>
                <w:szCs w:val="20"/>
              </w:rPr>
              <w:t>Carl Leitner</w:t>
            </w:r>
          </w:p>
        </w:tc>
        <w:tc>
          <w:tcPr>
            <w:tcW w:w="1710" w:type="dxa"/>
          </w:tcPr>
          <w:p w:rsidR="008C6F38" w:rsidRPr="008C6F38" w:rsidRDefault="00154A32" w:rsidP="00092B09">
            <w:pPr>
              <w:pStyle w:val="NoSpacing"/>
              <w:rPr>
                <w:rFonts w:asciiTheme="minorHAnsi" w:hAnsiTheme="minorHAnsi" w:cstheme="minorHAnsi"/>
                <w:sz w:val="20"/>
                <w:szCs w:val="20"/>
              </w:rPr>
            </w:pPr>
            <w:r>
              <w:rPr>
                <w:rFonts w:asciiTheme="minorHAnsi" w:hAnsiTheme="minorHAnsi" w:cstheme="minorHAnsi"/>
                <w:sz w:val="20"/>
                <w:szCs w:val="20"/>
              </w:rPr>
              <w:t>IntraHealth</w:t>
            </w:r>
          </w:p>
        </w:tc>
        <w:tc>
          <w:tcPr>
            <w:tcW w:w="1620" w:type="dxa"/>
          </w:tcPr>
          <w:p w:rsidR="008C6F38" w:rsidRPr="008C6F38" w:rsidRDefault="003D7D8D" w:rsidP="008A6339">
            <w:pPr>
              <w:pStyle w:val="NoSpacing"/>
              <w:rPr>
                <w:rFonts w:asciiTheme="minorHAnsi" w:hAnsiTheme="minorHAnsi" w:cstheme="minorHAnsi"/>
                <w:sz w:val="20"/>
                <w:szCs w:val="20"/>
              </w:rPr>
            </w:pPr>
            <w:r>
              <w:rPr>
                <w:rFonts w:asciiTheme="minorHAnsi" w:hAnsiTheme="minorHAnsi" w:cstheme="minorHAnsi"/>
                <w:sz w:val="20"/>
                <w:szCs w:val="20"/>
              </w:rPr>
              <w:t>Jamie Thomas</w:t>
            </w:r>
          </w:p>
        </w:tc>
        <w:tc>
          <w:tcPr>
            <w:tcW w:w="1800" w:type="dxa"/>
          </w:tcPr>
          <w:p w:rsidR="008C6F38" w:rsidRPr="008C6F38" w:rsidRDefault="003D7D8D" w:rsidP="00092B09">
            <w:pPr>
              <w:pStyle w:val="NoSpacing"/>
              <w:rPr>
                <w:rFonts w:asciiTheme="minorHAnsi" w:hAnsiTheme="minorHAnsi" w:cstheme="minorHAnsi"/>
                <w:sz w:val="20"/>
                <w:szCs w:val="20"/>
              </w:rPr>
            </w:pPr>
            <w:r>
              <w:rPr>
                <w:rFonts w:asciiTheme="minorHAnsi" w:hAnsiTheme="minorHAnsi" w:cstheme="minorHAnsi"/>
                <w:sz w:val="20"/>
                <w:szCs w:val="20"/>
              </w:rPr>
              <w:t>Regenstrief</w:t>
            </w:r>
          </w:p>
        </w:tc>
        <w:tc>
          <w:tcPr>
            <w:tcW w:w="1980" w:type="dxa"/>
          </w:tcPr>
          <w:p w:rsidR="008C6F38" w:rsidRPr="008C6F38" w:rsidRDefault="00EF02FB" w:rsidP="00C84082">
            <w:pPr>
              <w:pStyle w:val="NoSpacing"/>
              <w:rPr>
                <w:rFonts w:asciiTheme="minorHAnsi" w:hAnsiTheme="minorHAnsi" w:cstheme="minorHAnsi"/>
                <w:sz w:val="20"/>
                <w:szCs w:val="20"/>
              </w:rPr>
            </w:pPr>
            <w:r>
              <w:rPr>
                <w:rFonts w:asciiTheme="minorHAnsi" w:hAnsiTheme="minorHAnsi" w:cstheme="minorHAnsi"/>
                <w:sz w:val="20"/>
                <w:szCs w:val="20"/>
              </w:rPr>
              <w:t>Rhonwyn Cornell</w:t>
            </w:r>
          </w:p>
        </w:tc>
        <w:tc>
          <w:tcPr>
            <w:tcW w:w="2160" w:type="dxa"/>
          </w:tcPr>
          <w:p w:rsidR="008C6F38" w:rsidRPr="008C6F38" w:rsidRDefault="00EF02FB" w:rsidP="00092B09">
            <w:pPr>
              <w:pStyle w:val="NoSpacing"/>
              <w:rPr>
                <w:rFonts w:asciiTheme="minorHAnsi" w:hAnsiTheme="minorHAnsi" w:cstheme="minorHAnsi"/>
                <w:sz w:val="20"/>
                <w:szCs w:val="20"/>
              </w:rPr>
            </w:pPr>
            <w:r>
              <w:rPr>
                <w:rFonts w:asciiTheme="minorHAnsi" w:hAnsiTheme="minorHAnsi" w:cstheme="minorHAnsi"/>
                <w:sz w:val="20"/>
                <w:szCs w:val="20"/>
              </w:rPr>
              <w:t>Jembi</w:t>
            </w:r>
          </w:p>
        </w:tc>
      </w:tr>
      <w:tr w:rsidR="008C6F38" w:rsidRPr="009C7E26" w:rsidTr="00AA4CEC">
        <w:trPr>
          <w:trHeight w:val="291"/>
        </w:trPr>
        <w:tc>
          <w:tcPr>
            <w:tcW w:w="1818" w:type="dxa"/>
          </w:tcPr>
          <w:p w:rsidR="008C6F38" w:rsidRPr="008C6F38" w:rsidRDefault="00154A32" w:rsidP="00092B09">
            <w:pPr>
              <w:pStyle w:val="NoSpacing"/>
              <w:rPr>
                <w:rFonts w:asciiTheme="minorHAnsi" w:hAnsiTheme="minorHAnsi" w:cstheme="minorHAnsi"/>
                <w:sz w:val="20"/>
                <w:szCs w:val="20"/>
              </w:rPr>
            </w:pPr>
            <w:r>
              <w:rPr>
                <w:rFonts w:asciiTheme="minorHAnsi" w:hAnsiTheme="minorHAnsi" w:cstheme="minorHAnsi"/>
                <w:sz w:val="20"/>
                <w:szCs w:val="20"/>
              </w:rPr>
              <w:t>Brooke Buchanan</w:t>
            </w:r>
          </w:p>
        </w:tc>
        <w:tc>
          <w:tcPr>
            <w:tcW w:w="1710" w:type="dxa"/>
          </w:tcPr>
          <w:p w:rsidR="008C6F38" w:rsidRPr="008C6F38" w:rsidRDefault="00154A32" w:rsidP="00092B09">
            <w:pPr>
              <w:pStyle w:val="NoSpacing"/>
              <w:rPr>
                <w:rFonts w:asciiTheme="minorHAnsi" w:hAnsiTheme="minorHAnsi" w:cstheme="minorHAnsi"/>
                <w:sz w:val="20"/>
                <w:szCs w:val="20"/>
              </w:rPr>
            </w:pPr>
            <w:r>
              <w:rPr>
                <w:rFonts w:asciiTheme="minorHAnsi" w:hAnsiTheme="minorHAnsi" w:cstheme="minorHAnsi"/>
                <w:sz w:val="20"/>
                <w:szCs w:val="20"/>
              </w:rPr>
              <w:t>IntraHealth</w:t>
            </w:r>
          </w:p>
        </w:tc>
        <w:tc>
          <w:tcPr>
            <w:tcW w:w="1620" w:type="dxa"/>
          </w:tcPr>
          <w:p w:rsidR="008C6F38" w:rsidRPr="008C6F38" w:rsidRDefault="000D6257" w:rsidP="00092B09">
            <w:pPr>
              <w:pStyle w:val="NoSpacing"/>
              <w:rPr>
                <w:rFonts w:asciiTheme="minorHAnsi" w:hAnsiTheme="minorHAnsi" w:cstheme="minorHAnsi"/>
                <w:sz w:val="20"/>
                <w:szCs w:val="20"/>
              </w:rPr>
            </w:pPr>
            <w:r>
              <w:rPr>
                <w:rFonts w:asciiTheme="minorHAnsi" w:hAnsiTheme="minorHAnsi" w:cstheme="minorHAnsi"/>
                <w:sz w:val="20"/>
                <w:szCs w:val="20"/>
              </w:rPr>
              <w:t>Mead Walker</w:t>
            </w:r>
          </w:p>
        </w:tc>
        <w:tc>
          <w:tcPr>
            <w:tcW w:w="1800" w:type="dxa"/>
          </w:tcPr>
          <w:p w:rsidR="008C6F38" w:rsidRPr="008C6F38" w:rsidRDefault="000D6257" w:rsidP="00092B09">
            <w:pPr>
              <w:pStyle w:val="NoSpacing"/>
              <w:rPr>
                <w:rFonts w:asciiTheme="minorHAnsi" w:hAnsiTheme="minorHAnsi" w:cstheme="minorHAnsi"/>
                <w:sz w:val="20"/>
                <w:szCs w:val="20"/>
              </w:rPr>
            </w:pPr>
            <w:r>
              <w:rPr>
                <w:rFonts w:asciiTheme="minorHAnsi" w:hAnsiTheme="minorHAnsi" w:cstheme="minorHAnsi"/>
                <w:sz w:val="20"/>
                <w:szCs w:val="20"/>
              </w:rPr>
              <w:t>Consultant</w:t>
            </w:r>
          </w:p>
        </w:tc>
        <w:tc>
          <w:tcPr>
            <w:tcW w:w="1980" w:type="dxa"/>
          </w:tcPr>
          <w:p w:rsidR="008C6F38" w:rsidRPr="008C6F38" w:rsidRDefault="0078573B" w:rsidP="00092B09">
            <w:pPr>
              <w:pStyle w:val="NoSpacing"/>
              <w:rPr>
                <w:rFonts w:asciiTheme="minorHAnsi" w:hAnsiTheme="minorHAnsi" w:cstheme="minorHAnsi"/>
                <w:sz w:val="20"/>
                <w:szCs w:val="20"/>
              </w:rPr>
            </w:pPr>
            <w:r>
              <w:rPr>
                <w:rFonts w:asciiTheme="minorHAnsi" w:hAnsiTheme="minorHAnsi" w:cstheme="minorHAnsi"/>
                <w:sz w:val="20"/>
                <w:szCs w:val="20"/>
              </w:rPr>
              <w:t>Ryan Crichton</w:t>
            </w:r>
          </w:p>
        </w:tc>
        <w:tc>
          <w:tcPr>
            <w:tcW w:w="2160" w:type="dxa"/>
          </w:tcPr>
          <w:p w:rsidR="008C6F38" w:rsidRPr="008C6F38" w:rsidRDefault="0078573B" w:rsidP="00092B09">
            <w:pPr>
              <w:pStyle w:val="NoSpacing"/>
              <w:rPr>
                <w:rFonts w:asciiTheme="minorHAnsi" w:hAnsiTheme="minorHAnsi" w:cstheme="minorHAnsi"/>
                <w:sz w:val="20"/>
                <w:szCs w:val="20"/>
              </w:rPr>
            </w:pPr>
            <w:r>
              <w:rPr>
                <w:rFonts w:asciiTheme="minorHAnsi" w:hAnsiTheme="minorHAnsi" w:cstheme="minorHAnsi"/>
                <w:sz w:val="20"/>
                <w:szCs w:val="20"/>
              </w:rPr>
              <w:t>Jembi</w:t>
            </w:r>
          </w:p>
        </w:tc>
      </w:tr>
      <w:tr w:rsidR="000D6257" w:rsidRPr="009C7E26" w:rsidTr="00AA4CEC">
        <w:trPr>
          <w:trHeight w:val="291"/>
        </w:trPr>
        <w:tc>
          <w:tcPr>
            <w:tcW w:w="1818" w:type="dxa"/>
          </w:tcPr>
          <w:p w:rsidR="000D6257" w:rsidRDefault="000D6257" w:rsidP="00092B09">
            <w:pPr>
              <w:pStyle w:val="NoSpacing"/>
              <w:rPr>
                <w:rFonts w:asciiTheme="minorHAnsi" w:hAnsiTheme="minorHAnsi" w:cstheme="minorHAnsi"/>
                <w:sz w:val="20"/>
                <w:szCs w:val="20"/>
              </w:rPr>
            </w:pPr>
            <w:r>
              <w:rPr>
                <w:rFonts w:asciiTheme="minorHAnsi" w:hAnsiTheme="minorHAnsi" w:cstheme="minorHAnsi"/>
                <w:sz w:val="20"/>
                <w:szCs w:val="20"/>
              </w:rPr>
              <w:t>Luke Duncan</w:t>
            </w:r>
          </w:p>
        </w:tc>
        <w:tc>
          <w:tcPr>
            <w:tcW w:w="1710" w:type="dxa"/>
          </w:tcPr>
          <w:p w:rsidR="000D6257" w:rsidRDefault="000D6257" w:rsidP="00092B09">
            <w:pPr>
              <w:pStyle w:val="NoSpacing"/>
              <w:rPr>
                <w:rFonts w:asciiTheme="minorHAnsi" w:hAnsiTheme="minorHAnsi" w:cstheme="minorHAnsi"/>
                <w:sz w:val="20"/>
                <w:szCs w:val="20"/>
              </w:rPr>
            </w:pPr>
            <w:r>
              <w:rPr>
                <w:rFonts w:asciiTheme="minorHAnsi" w:hAnsiTheme="minorHAnsi" w:cstheme="minorHAnsi"/>
                <w:sz w:val="20"/>
                <w:szCs w:val="20"/>
              </w:rPr>
              <w:t>IntraHealth</w:t>
            </w:r>
          </w:p>
        </w:tc>
        <w:tc>
          <w:tcPr>
            <w:tcW w:w="1620" w:type="dxa"/>
          </w:tcPr>
          <w:p w:rsidR="000D6257" w:rsidRDefault="004806ED" w:rsidP="00092B09">
            <w:pPr>
              <w:pStyle w:val="NoSpacing"/>
              <w:rPr>
                <w:rFonts w:asciiTheme="minorHAnsi" w:hAnsiTheme="minorHAnsi" w:cstheme="minorHAnsi"/>
                <w:sz w:val="20"/>
                <w:szCs w:val="20"/>
              </w:rPr>
            </w:pPr>
            <w:r>
              <w:rPr>
                <w:rFonts w:asciiTheme="minorHAnsi" w:hAnsiTheme="minorHAnsi" w:cstheme="minorHAnsi"/>
                <w:sz w:val="20"/>
                <w:szCs w:val="20"/>
              </w:rPr>
              <w:t>Dawn Smith</w:t>
            </w:r>
          </w:p>
        </w:tc>
        <w:tc>
          <w:tcPr>
            <w:tcW w:w="1800" w:type="dxa"/>
          </w:tcPr>
          <w:p w:rsidR="000D6257" w:rsidRDefault="004806ED" w:rsidP="00092B09">
            <w:pPr>
              <w:pStyle w:val="NoSpacing"/>
              <w:rPr>
                <w:rFonts w:asciiTheme="minorHAnsi" w:hAnsiTheme="minorHAnsi" w:cstheme="minorHAnsi"/>
                <w:sz w:val="20"/>
                <w:szCs w:val="20"/>
              </w:rPr>
            </w:pPr>
            <w:r>
              <w:rPr>
                <w:rFonts w:asciiTheme="minorHAnsi" w:hAnsiTheme="minorHAnsi" w:cstheme="minorHAnsi"/>
                <w:sz w:val="20"/>
                <w:szCs w:val="20"/>
              </w:rPr>
              <w:t>Consultant</w:t>
            </w:r>
          </w:p>
        </w:tc>
        <w:tc>
          <w:tcPr>
            <w:tcW w:w="1980" w:type="dxa"/>
          </w:tcPr>
          <w:p w:rsidR="000D6257" w:rsidRDefault="000D6257" w:rsidP="00092B09">
            <w:pPr>
              <w:pStyle w:val="NoSpacing"/>
              <w:rPr>
                <w:rFonts w:asciiTheme="minorHAnsi" w:hAnsiTheme="minorHAnsi" w:cstheme="minorHAnsi"/>
                <w:sz w:val="20"/>
                <w:szCs w:val="20"/>
              </w:rPr>
            </w:pPr>
          </w:p>
        </w:tc>
        <w:tc>
          <w:tcPr>
            <w:tcW w:w="2160" w:type="dxa"/>
          </w:tcPr>
          <w:p w:rsidR="000D6257" w:rsidRDefault="000D6257" w:rsidP="00092B09">
            <w:pPr>
              <w:pStyle w:val="NoSpacing"/>
              <w:rPr>
                <w:rFonts w:asciiTheme="minorHAnsi" w:hAnsiTheme="minorHAnsi" w:cstheme="minorHAnsi"/>
                <w:sz w:val="20"/>
                <w:szCs w:val="20"/>
              </w:rPr>
            </w:pPr>
          </w:p>
        </w:tc>
      </w:tr>
    </w:tbl>
    <w:p w:rsidR="00027912" w:rsidRPr="009C7E26" w:rsidRDefault="00027912" w:rsidP="00557E84">
      <w:pPr>
        <w:rPr>
          <w:rFonts w:asciiTheme="minorHAnsi" w:hAnsiTheme="minorHAnsi" w:cstheme="minorHAnsi"/>
          <w:sz w:val="24"/>
          <w:szCs w:val="24"/>
        </w:rPr>
      </w:pPr>
    </w:p>
    <w:sectPr w:rsidR="00027912" w:rsidRPr="009C7E26" w:rsidSect="0035617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A85"/>
    <w:multiLevelType w:val="hybridMultilevel"/>
    <w:tmpl w:val="98D48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368A7"/>
    <w:multiLevelType w:val="hybridMultilevel"/>
    <w:tmpl w:val="018A5A9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CD75416"/>
    <w:multiLevelType w:val="hybridMultilevel"/>
    <w:tmpl w:val="2F86A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53143"/>
    <w:multiLevelType w:val="hybridMultilevel"/>
    <w:tmpl w:val="327632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697BF7"/>
    <w:multiLevelType w:val="hybridMultilevel"/>
    <w:tmpl w:val="18829D6E"/>
    <w:lvl w:ilvl="0" w:tplc="6D7CCB7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9231370"/>
    <w:multiLevelType w:val="hybridMultilevel"/>
    <w:tmpl w:val="B6C8B9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4A566E"/>
    <w:multiLevelType w:val="hybridMultilevel"/>
    <w:tmpl w:val="F58A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F0395"/>
    <w:multiLevelType w:val="hybridMultilevel"/>
    <w:tmpl w:val="3738AE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B047D"/>
    <w:multiLevelType w:val="hybridMultilevel"/>
    <w:tmpl w:val="4C12A150"/>
    <w:lvl w:ilvl="0" w:tplc="1EBC9A76">
      <w:start w:val="2"/>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F1C28E1"/>
    <w:multiLevelType w:val="hybridMultilevel"/>
    <w:tmpl w:val="FC56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6F0AA1"/>
    <w:multiLevelType w:val="hybridMultilevel"/>
    <w:tmpl w:val="FCFE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B57878"/>
    <w:multiLevelType w:val="hybridMultilevel"/>
    <w:tmpl w:val="7554B050"/>
    <w:lvl w:ilvl="0" w:tplc="1892FAEA">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3B05761"/>
    <w:multiLevelType w:val="hybridMultilevel"/>
    <w:tmpl w:val="E572E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3F3CCB"/>
    <w:multiLevelType w:val="hybridMultilevel"/>
    <w:tmpl w:val="3EEA1A9E"/>
    <w:lvl w:ilvl="0" w:tplc="4BE4F60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C51F1E"/>
    <w:multiLevelType w:val="hybridMultilevel"/>
    <w:tmpl w:val="F796FF78"/>
    <w:lvl w:ilvl="0" w:tplc="4BE4F6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B64EC0"/>
    <w:multiLevelType w:val="hybridMultilevel"/>
    <w:tmpl w:val="CF72E9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3D414FA"/>
    <w:multiLevelType w:val="hybridMultilevel"/>
    <w:tmpl w:val="F1DC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E100DF"/>
    <w:multiLevelType w:val="hybridMultilevel"/>
    <w:tmpl w:val="15EE9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F071B4"/>
    <w:multiLevelType w:val="hybridMultilevel"/>
    <w:tmpl w:val="0D84F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4B16B4"/>
    <w:multiLevelType w:val="hybridMultilevel"/>
    <w:tmpl w:val="76726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B854AB"/>
    <w:multiLevelType w:val="hybridMultilevel"/>
    <w:tmpl w:val="DF8E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432B5E"/>
    <w:multiLevelType w:val="hybridMultilevel"/>
    <w:tmpl w:val="00901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406458"/>
    <w:multiLevelType w:val="hybridMultilevel"/>
    <w:tmpl w:val="5EE25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F84DEA"/>
    <w:multiLevelType w:val="hybridMultilevel"/>
    <w:tmpl w:val="BCC67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AB0A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5585BBE"/>
    <w:multiLevelType w:val="hybridMultilevel"/>
    <w:tmpl w:val="0A40B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4C0FE1"/>
    <w:multiLevelType w:val="hybridMultilevel"/>
    <w:tmpl w:val="67127320"/>
    <w:lvl w:ilvl="0" w:tplc="797AB66E">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A06B3C"/>
    <w:multiLevelType w:val="hybridMultilevel"/>
    <w:tmpl w:val="50C85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B45A38"/>
    <w:multiLevelType w:val="hybridMultilevel"/>
    <w:tmpl w:val="B302E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2A2003"/>
    <w:multiLevelType w:val="multilevel"/>
    <w:tmpl w:val="F7D2ECD4"/>
    <w:lvl w:ilvl="0">
      <w:start w:val="1"/>
      <w:numFmt w:val="lowerRoman"/>
      <w:lvlText w:val="%1."/>
      <w:lvlJc w:val="right"/>
      <w:pPr>
        <w:ind w:left="2520" w:hanging="72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0">
    <w:nsid w:val="667137F7"/>
    <w:multiLevelType w:val="hybridMultilevel"/>
    <w:tmpl w:val="6E529A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8781A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8B005DF"/>
    <w:multiLevelType w:val="hybridMultilevel"/>
    <w:tmpl w:val="C7E8B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6"/>
  </w:num>
  <w:num w:numId="3">
    <w:abstractNumId w:val="5"/>
  </w:num>
  <w:num w:numId="4">
    <w:abstractNumId w:val="12"/>
  </w:num>
  <w:num w:numId="5">
    <w:abstractNumId w:val="30"/>
  </w:num>
  <w:num w:numId="6">
    <w:abstractNumId w:val="3"/>
  </w:num>
  <w:num w:numId="7">
    <w:abstractNumId w:val="10"/>
  </w:num>
  <w:num w:numId="8">
    <w:abstractNumId w:val="13"/>
  </w:num>
  <w:num w:numId="9">
    <w:abstractNumId w:val="14"/>
  </w:num>
  <w:num w:numId="10">
    <w:abstractNumId w:val="24"/>
  </w:num>
  <w:num w:numId="11">
    <w:abstractNumId w:val="31"/>
  </w:num>
  <w:num w:numId="12">
    <w:abstractNumId w:val="4"/>
  </w:num>
  <w:num w:numId="13">
    <w:abstractNumId w:val="8"/>
  </w:num>
  <w:num w:numId="14">
    <w:abstractNumId w:val="11"/>
  </w:num>
  <w:num w:numId="15">
    <w:abstractNumId w:val="29"/>
  </w:num>
  <w:num w:numId="16">
    <w:abstractNumId w:val="1"/>
  </w:num>
  <w:num w:numId="17">
    <w:abstractNumId w:val="25"/>
  </w:num>
  <w:num w:numId="18">
    <w:abstractNumId w:val="28"/>
  </w:num>
  <w:num w:numId="19">
    <w:abstractNumId w:val="16"/>
  </w:num>
  <w:num w:numId="20">
    <w:abstractNumId w:val="22"/>
  </w:num>
  <w:num w:numId="21">
    <w:abstractNumId w:val="7"/>
  </w:num>
  <w:num w:numId="22">
    <w:abstractNumId w:val="20"/>
  </w:num>
  <w:num w:numId="23">
    <w:abstractNumId w:val="21"/>
  </w:num>
  <w:num w:numId="24">
    <w:abstractNumId w:val="17"/>
  </w:num>
  <w:num w:numId="25">
    <w:abstractNumId w:val="19"/>
  </w:num>
  <w:num w:numId="26">
    <w:abstractNumId w:val="6"/>
  </w:num>
  <w:num w:numId="27">
    <w:abstractNumId w:val="0"/>
  </w:num>
  <w:num w:numId="28">
    <w:abstractNumId w:val="18"/>
  </w:num>
  <w:num w:numId="29">
    <w:abstractNumId w:val="32"/>
  </w:num>
  <w:num w:numId="30">
    <w:abstractNumId w:val="2"/>
  </w:num>
  <w:num w:numId="31">
    <w:abstractNumId w:val="27"/>
  </w:num>
  <w:num w:numId="32">
    <w:abstractNumId w:val="15"/>
  </w:num>
  <w:num w:numId="3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70"/>
    <w:rsid w:val="00001F23"/>
    <w:rsid w:val="00005389"/>
    <w:rsid w:val="000075A8"/>
    <w:rsid w:val="00022313"/>
    <w:rsid w:val="0002259A"/>
    <w:rsid w:val="00027912"/>
    <w:rsid w:val="000308E8"/>
    <w:rsid w:val="00035CFA"/>
    <w:rsid w:val="000453A8"/>
    <w:rsid w:val="00045A3B"/>
    <w:rsid w:val="00052DBC"/>
    <w:rsid w:val="00053207"/>
    <w:rsid w:val="00054973"/>
    <w:rsid w:val="000608E8"/>
    <w:rsid w:val="0007030F"/>
    <w:rsid w:val="00073FE2"/>
    <w:rsid w:val="000758E0"/>
    <w:rsid w:val="00076651"/>
    <w:rsid w:val="00083BFA"/>
    <w:rsid w:val="00084965"/>
    <w:rsid w:val="00091224"/>
    <w:rsid w:val="000A3460"/>
    <w:rsid w:val="000A6D74"/>
    <w:rsid w:val="000B507A"/>
    <w:rsid w:val="000B6681"/>
    <w:rsid w:val="000B799B"/>
    <w:rsid w:val="000D0C3C"/>
    <w:rsid w:val="000D4920"/>
    <w:rsid w:val="000D56D0"/>
    <w:rsid w:val="000D6257"/>
    <w:rsid w:val="000D721B"/>
    <w:rsid w:val="000E3271"/>
    <w:rsid w:val="000F1402"/>
    <w:rsid w:val="0010565E"/>
    <w:rsid w:val="00122626"/>
    <w:rsid w:val="00134A37"/>
    <w:rsid w:val="00140298"/>
    <w:rsid w:val="0014226A"/>
    <w:rsid w:val="0014347F"/>
    <w:rsid w:val="00145B7B"/>
    <w:rsid w:val="00150DA4"/>
    <w:rsid w:val="001523F5"/>
    <w:rsid w:val="00152B0C"/>
    <w:rsid w:val="00153EAC"/>
    <w:rsid w:val="00154862"/>
    <w:rsid w:val="00154A32"/>
    <w:rsid w:val="00154D00"/>
    <w:rsid w:val="00157D9D"/>
    <w:rsid w:val="001625E7"/>
    <w:rsid w:val="001630E4"/>
    <w:rsid w:val="00176BD8"/>
    <w:rsid w:val="00176D74"/>
    <w:rsid w:val="00177097"/>
    <w:rsid w:val="001933F4"/>
    <w:rsid w:val="0019391F"/>
    <w:rsid w:val="00193F40"/>
    <w:rsid w:val="001B1D46"/>
    <w:rsid w:val="001C4903"/>
    <w:rsid w:val="001D6C17"/>
    <w:rsid w:val="001D7F76"/>
    <w:rsid w:val="001F7EA6"/>
    <w:rsid w:val="0020179F"/>
    <w:rsid w:val="002020A9"/>
    <w:rsid w:val="00211EDB"/>
    <w:rsid w:val="00221CC9"/>
    <w:rsid w:val="00225C1A"/>
    <w:rsid w:val="00226E68"/>
    <w:rsid w:val="00237C9F"/>
    <w:rsid w:val="0024024C"/>
    <w:rsid w:val="00240E1C"/>
    <w:rsid w:val="00241E02"/>
    <w:rsid w:val="00252568"/>
    <w:rsid w:val="0025380D"/>
    <w:rsid w:val="002649C3"/>
    <w:rsid w:val="00267018"/>
    <w:rsid w:val="00270D21"/>
    <w:rsid w:val="00275323"/>
    <w:rsid w:val="00277FD5"/>
    <w:rsid w:val="00284C93"/>
    <w:rsid w:val="00286794"/>
    <w:rsid w:val="00294C3D"/>
    <w:rsid w:val="002A7EC6"/>
    <w:rsid w:val="002B157E"/>
    <w:rsid w:val="002B196A"/>
    <w:rsid w:val="002B2218"/>
    <w:rsid w:val="002B4FED"/>
    <w:rsid w:val="002D2454"/>
    <w:rsid w:val="002D51CB"/>
    <w:rsid w:val="002D74A1"/>
    <w:rsid w:val="002E2834"/>
    <w:rsid w:val="002F2800"/>
    <w:rsid w:val="002F3ABA"/>
    <w:rsid w:val="002F4451"/>
    <w:rsid w:val="002F559E"/>
    <w:rsid w:val="00300A96"/>
    <w:rsid w:val="003049A9"/>
    <w:rsid w:val="0030549A"/>
    <w:rsid w:val="0031480C"/>
    <w:rsid w:val="00317C7B"/>
    <w:rsid w:val="0032143E"/>
    <w:rsid w:val="00321FAE"/>
    <w:rsid w:val="003272E1"/>
    <w:rsid w:val="00331C29"/>
    <w:rsid w:val="00334141"/>
    <w:rsid w:val="00335161"/>
    <w:rsid w:val="00336454"/>
    <w:rsid w:val="003402AE"/>
    <w:rsid w:val="00343257"/>
    <w:rsid w:val="00347EFE"/>
    <w:rsid w:val="0035173E"/>
    <w:rsid w:val="00356170"/>
    <w:rsid w:val="0036367D"/>
    <w:rsid w:val="00364485"/>
    <w:rsid w:val="00371585"/>
    <w:rsid w:val="003768E3"/>
    <w:rsid w:val="0038199E"/>
    <w:rsid w:val="00384021"/>
    <w:rsid w:val="003A7CB5"/>
    <w:rsid w:val="003B335E"/>
    <w:rsid w:val="003B759A"/>
    <w:rsid w:val="003D17D8"/>
    <w:rsid w:val="003D6791"/>
    <w:rsid w:val="003D7A99"/>
    <w:rsid w:val="003D7D8D"/>
    <w:rsid w:val="003E0766"/>
    <w:rsid w:val="003E0FA8"/>
    <w:rsid w:val="003E2370"/>
    <w:rsid w:val="003E60F9"/>
    <w:rsid w:val="003F1FEB"/>
    <w:rsid w:val="003F37C3"/>
    <w:rsid w:val="003F4F39"/>
    <w:rsid w:val="0040016F"/>
    <w:rsid w:val="004068A9"/>
    <w:rsid w:val="0040718C"/>
    <w:rsid w:val="00411B48"/>
    <w:rsid w:val="004120DE"/>
    <w:rsid w:val="00412135"/>
    <w:rsid w:val="004144FE"/>
    <w:rsid w:val="00417502"/>
    <w:rsid w:val="00422096"/>
    <w:rsid w:val="004224A6"/>
    <w:rsid w:val="00426D8D"/>
    <w:rsid w:val="00430F35"/>
    <w:rsid w:val="0043135C"/>
    <w:rsid w:val="00434179"/>
    <w:rsid w:val="004349EF"/>
    <w:rsid w:val="004376AF"/>
    <w:rsid w:val="00453697"/>
    <w:rsid w:val="0046089F"/>
    <w:rsid w:val="004621E6"/>
    <w:rsid w:val="00462205"/>
    <w:rsid w:val="00465C7B"/>
    <w:rsid w:val="00474F14"/>
    <w:rsid w:val="004767A1"/>
    <w:rsid w:val="004806ED"/>
    <w:rsid w:val="00480AB8"/>
    <w:rsid w:val="00485921"/>
    <w:rsid w:val="00485A80"/>
    <w:rsid w:val="00491893"/>
    <w:rsid w:val="00497E2A"/>
    <w:rsid w:val="004A0799"/>
    <w:rsid w:val="004A3B3D"/>
    <w:rsid w:val="004A47B0"/>
    <w:rsid w:val="004A5FBB"/>
    <w:rsid w:val="004B0F75"/>
    <w:rsid w:val="004B0FEF"/>
    <w:rsid w:val="004C5237"/>
    <w:rsid w:val="004C5CF0"/>
    <w:rsid w:val="004D5A07"/>
    <w:rsid w:val="004E168D"/>
    <w:rsid w:val="004F2AD4"/>
    <w:rsid w:val="004F62C1"/>
    <w:rsid w:val="005034FF"/>
    <w:rsid w:val="00507B2E"/>
    <w:rsid w:val="00507F0B"/>
    <w:rsid w:val="00510864"/>
    <w:rsid w:val="00510D3E"/>
    <w:rsid w:val="00510E13"/>
    <w:rsid w:val="00512BDC"/>
    <w:rsid w:val="0051387D"/>
    <w:rsid w:val="0052247F"/>
    <w:rsid w:val="00522D68"/>
    <w:rsid w:val="00533EE2"/>
    <w:rsid w:val="00536DBA"/>
    <w:rsid w:val="00540FA3"/>
    <w:rsid w:val="00554C74"/>
    <w:rsid w:val="00557E84"/>
    <w:rsid w:val="00564101"/>
    <w:rsid w:val="00567E4D"/>
    <w:rsid w:val="005710E2"/>
    <w:rsid w:val="005729B5"/>
    <w:rsid w:val="005850DA"/>
    <w:rsid w:val="00585DE7"/>
    <w:rsid w:val="0058780A"/>
    <w:rsid w:val="00590E43"/>
    <w:rsid w:val="005B08C1"/>
    <w:rsid w:val="005B15E5"/>
    <w:rsid w:val="005B780F"/>
    <w:rsid w:val="005B78FD"/>
    <w:rsid w:val="005C5670"/>
    <w:rsid w:val="005D318B"/>
    <w:rsid w:val="005E1915"/>
    <w:rsid w:val="005E4926"/>
    <w:rsid w:val="005F07D7"/>
    <w:rsid w:val="005F102E"/>
    <w:rsid w:val="005F13A5"/>
    <w:rsid w:val="005F22FE"/>
    <w:rsid w:val="005F65C6"/>
    <w:rsid w:val="005F7E88"/>
    <w:rsid w:val="00605B4E"/>
    <w:rsid w:val="00610F70"/>
    <w:rsid w:val="00612155"/>
    <w:rsid w:val="0061466F"/>
    <w:rsid w:val="00621C36"/>
    <w:rsid w:val="0063076B"/>
    <w:rsid w:val="00633562"/>
    <w:rsid w:val="006356F9"/>
    <w:rsid w:val="006361E1"/>
    <w:rsid w:val="006377EE"/>
    <w:rsid w:val="00637B48"/>
    <w:rsid w:val="00641473"/>
    <w:rsid w:val="00643C84"/>
    <w:rsid w:val="00647CDD"/>
    <w:rsid w:val="006569BD"/>
    <w:rsid w:val="00656EE1"/>
    <w:rsid w:val="006671B5"/>
    <w:rsid w:val="00672AFD"/>
    <w:rsid w:val="00673274"/>
    <w:rsid w:val="00675165"/>
    <w:rsid w:val="00682FA6"/>
    <w:rsid w:val="006846C4"/>
    <w:rsid w:val="00686E00"/>
    <w:rsid w:val="00694511"/>
    <w:rsid w:val="00694806"/>
    <w:rsid w:val="00695EAC"/>
    <w:rsid w:val="0069720F"/>
    <w:rsid w:val="006A2611"/>
    <w:rsid w:val="006A2CB7"/>
    <w:rsid w:val="006B3101"/>
    <w:rsid w:val="006C1CB6"/>
    <w:rsid w:val="006C653B"/>
    <w:rsid w:val="006E4571"/>
    <w:rsid w:val="006E6DF8"/>
    <w:rsid w:val="006E7DD4"/>
    <w:rsid w:val="006F07E1"/>
    <w:rsid w:val="006F6564"/>
    <w:rsid w:val="00707009"/>
    <w:rsid w:val="00707AFF"/>
    <w:rsid w:val="00721AE4"/>
    <w:rsid w:val="00725186"/>
    <w:rsid w:val="00726FBD"/>
    <w:rsid w:val="00727A40"/>
    <w:rsid w:val="007447EC"/>
    <w:rsid w:val="00754A3E"/>
    <w:rsid w:val="00756107"/>
    <w:rsid w:val="00761BBA"/>
    <w:rsid w:val="0076545B"/>
    <w:rsid w:val="00771DE9"/>
    <w:rsid w:val="007724C2"/>
    <w:rsid w:val="00774118"/>
    <w:rsid w:val="00783B28"/>
    <w:rsid w:val="0078573B"/>
    <w:rsid w:val="00786EFC"/>
    <w:rsid w:val="00787E28"/>
    <w:rsid w:val="00791BE7"/>
    <w:rsid w:val="0079275B"/>
    <w:rsid w:val="007927B9"/>
    <w:rsid w:val="007942F7"/>
    <w:rsid w:val="00797CA3"/>
    <w:rsid w:val="00797D0B"/>
    <w:rsid w:val="007B5BEB"/>
    <w:rsid w:val="007C2C68"/>
    <w:rsid w:val="007C36F5"/>
    <w:rsid w:val="007C3782"/>
    <w:rsid w:val="007C6D8E"/>
    <w:rsid w:val="007C734B"/>
    <w:rsid w:val="007E33B6"/>
    <w:rsid w:val="007E37C7"/>
    <w:rsid w:val="007E6658"/>
    <w:rsid w:val="007E751E"/>
    <w:rsid w:val="00800447"/>
    <w:rsid w:val="00804BEB"/>
    <w:rsid w:val="00806170"/>
    <w:rsid w:val="00812590"/>
    <w:rsid w:val="00814CC8"/>
    <w:rsid w:val="00815B4B"/>
    <w:rsid w:val="008175B3"/>
    <w:rsid w:val="0082128B"/>
    <w:rsid w:val="00822C62"/>
    <w:rsid w:val="0083096D"/>
    <w:rsid w:val="00831246"/>
    <w:rsid w:val="00844D1F"/>
    <w:rsid w:val="0085351B"/>
    <w:rsid w:val="008600FA"/>
    <w:rsid w:val="00860980"/>
    <w:rsid w:val="0086399E"/>
    <w:rsid w:val="00874938"/>
    <w:rsid w:val="008749D8"/>
    <w:rsid w:val="0087535C"/>
    <w:rsid w:val="00876344"/>
    <w:rsid w:val="00892677"/>
    <w:rsid w:val="00894B83"/>
    <w:rsid w:val="00897F2F"/>
    <w:rsid w:val="008A1035"/>
    <w:rsid w:val="008A2765"/>
    <w:rsid w:val="008A523D"/>
    <w:rsid w:val="008A6339"/>
    <w:rsid w:val="008B1EB5"/>
    <w:rsid w:val="008C27D5"/>
    <w:rsid w:val="008C2DCC"/>
    <w:rsid w:val="008C4EA8"/>
    <w:rsid w:val="008C6F38"/>
    <w:rsid w:val="008D064B"/>
    <w:rsid w:val="008D17B2"/>
    <w:rsid w:val="008E258A"/>
    <w:rsid w:val="008E5BFC"/>
    <w:rsid w:val="008F4932"/>
    <w:rsid w:val="008F5F32"/>
    <w:rsid w:val="008F7E0D"/>
    <w:rsid w:val="00914803"/>
    <w:rsid w:val="00914A4A"/>
    <w:rsid w:val="009169A0"/>
    <w:rsid w:val="00921355"/>
    <w:rsid w:val="0092460C"/>
    <w:rsid w:val="00925B03"/>
    <w:rsid w:val="00925E64"/>
    <w:rsid w:val="009328B4"/>
    <w:rsid w:val="009332F5"/>
    <w:rsid w:val="00935A8D"/>
    <w:rsid w:val="0094569F"/>
    <w:rsid w:val="009473AA"/>
    <w:rsid w:val="00954FA9"/>
    <w:rsid w:val="00961AA6"/>
    <w:rsid w:val="0096563D"/>
    <w:rsid w:val="0097133B"/>
    <w:rsid w:val="00971A2A"/>
    <w:rsid w:val="009772B7"/>
    <w:rsid w:val="00990610"/>
    <w:rsid w:val="0099571C"/>
    <w:rsid w:val="009A74CB"/>
    <w:rsid w:val="009B1E23"/>
    <w:rsid w:val="009B37D8"/>
    <w:rsid w:val="009B3F05"/>
    <w:rsid w:val="009B5FA5"/>
    <w:rsid w:val="009C5344"/>
    <w:rsid w:val="009C7E26"/>
    <w:rsid w:val="009D0D5F"/>
    <w:rsid w:val="009D3072"/>
    <w:rsid w:val="009E641C"/>
    <w:rsid w:val="009F0109"/>
    <w:rsid w:val="009F2EE6"/>
    <w:rsid w:val="009F4894"/>
    <w:rsid w:val="009F7B2C"/>
    <w:rsid w:val="00A07B38"/>
    <w:rsid w:val="00A11CAC"/>
    <w:rsid w:val="00A1414B"/>
    <w:rsid w:val="00A147E1"/>
    <w:rsid w:val="00A213CB"/>
    <w:rsid w:val="00A2394F"/>
    <w:rsid w:val="00A33851"/>
    <w:rsid w:val="00A352F2"/>
    <w:rsid w:val="00A46F61"/>
    <w:rsid w:val="00A502E1"/>
    <w:rsid w:val="00A55770"/>
    <w:rsid w:val="00A55ADF"/>
    <w:rsid w:val="00A614E9"/>
    <w:rsid w:val="00A62473"/>
    <w:rsid w:val="00A643A3"/>
    <w:rsid w:val="00A66033"/>
    <w:rsid w:val="00A81214"/>
    <w:rsid w:val="00A82A63"/>
    <w:rsid w:val="00A878A6"/>
    <w:rsid w:val="00A946DE"/>
    <w:rsid w:val="00A959B9"/>
    <w:rsid w:val="00A95D14"/>
    <w:rsid w:val="00A971CE"/>
    <w:rsid w:val="00AA096E"/>
    <w:rsid w:val="00AA0DCA"/>
    <w:rsid w:val="00AA2BCD"/>
    <w:rsid w:val="00AA45D2"/>
    <w:rsid w:val="00AA4CEC"/>
    <w:rsid w:val="00AB3250"/>
    <w:rsid w:val="00AB4B72"/>
    <w:rsid w:val="00AB5F8D"/>
    <w:rsid w:val="00AC08AA"/>
    <w:rsid w:val="00AC5E21"/>
    <w:rsid w:val="00AD2841"/>
    <w:rsid w:val="00AD46FE"/>
    <w:rsid w:val="00AD501E"/>
    <w:rsid w:val="00AE0848"/>
    <w:rsid w:val="00AE7984"/>
    <w:rsid w:val="00AF6F33"/>
    <w:rsid w:val="00B06081"/>
    <w:rsid w:val="00B17604"/>
    <w:rsid w:val="00B229C1"/>
    <w:rsid w:val="00B23648"/>
    <w:rsid w:val="00B31565"/>
    <w:rsid w:val="00B328CE"/>
    <w:rsid w:val="00B36E1A"/>
    <w:rsid w:val="00B404E3"/>
    <w:rsid w:val="00B417B5"/>
    <w:rsid w:val="00B43844"/>
    <w:rsid w:val="00B4561D"/>
    <w:rsid w:val="00B46C35"/>
    <w:rsid w:val="00B47592"/>
    <w:rsid w:val="00B55C68"/>
    <w:rsid w:val="00B579F6"/>
    <w:rsid w:val="00B62562"/>
    <w:rsid w:val="00B62645"/>
    <w:rsid w:val="00B62E38"/>
    <w:rsid w:val="00B75029"/>
    <w:rsid w:val="00B854E1"/>
    <w:rsid w:val="00B96D7D"/>
    <w:rsid w:val="00BA6A37"/>
    <w:rsid w:val="00BB4621"/>
    <w:rsid w:val="00BC09B1"/>
    <w:rsid w:val="00BC557F"/>
    <w:rsid w:val="00BC6AB2"/>
    <w:rsid w:val="00BD1C70"/>
    <w:rsid w:val="00BD222F"/>
    <w:rsid w:val="00BD2499"/>
    <w:rsid w:val="00BD2D1C"/>
    <w:rsid w:val="00BD44F7"/>
    <w:rsid w:val="00BD488F"/>
    <w:rsid w:val="00BD675D"/>
    <w:rsid w:val="00BE06E0"/>
    <w:rsid w:val="00BE0FB1"/>
    <w:rsid w:val="00BE563C"/>
    <w:rsid w:val="00C0425C"/>
    <w:rsid w:val="00C07324"/>
    <w:rsid w:val="00C105C9"/>
    <w:rsid w:val="00C1162A"/>
    <w:rsid w:val="00C20170"/>
    <w:rsid w:val="00C228D8"/>
    <w:rsid w:val="00C24D12"/>
    <w:rsid w:val="00C26B92"/>
    <w:rsid w:val="00C30CD4"/>
    <w:rsid w:val="00C31D52"/>
    <w:rsid w:val="00C32CB7"/>
    <w:rsid w:val="00C35C37"/>
    <w:rsid w:val="00C35C4C"/>
    <w:rsid w:val="00C56BEB"/>
    <w:rsid w:val="00C6300A"/>
    <w:rsid w:val="00C64CEE"/>
    <w:rsid w:val="00C65A8A"/>
    <w:rsid w:val="00C67DE8"/>
    <w:rsid w:val="00C72CED"/>
    <w:rsid w:val="00C74D1A"/>
    <w:rsid w:val="00C75F53"/>
    <w:rsid w:val="00C76750"/>
    <w:rsid w:val="00C80B42"/>
    <w:rsid w:val="00C84082"/>
    <w:rsid w:val="00C868F3"/>
    <w:rsid w:val="00C87994"/>
    <w:rsid w:val="00C90719"/>
    <w:rsid w:val="00C9109C"/>
    <w:rsid w:val="00C91B05"/>
    <w:rsid w:val="00C95608"/>
    <w:rsid w:val="00CC0E42"/>
    <w:rsid w:val="00CC5771"/>
    <w:rsid w:val="00CD0AB3"/>
    <w:rsid w:val="00CD2D6B"/>
    <w:rsid w:val="00CD36A9"/>
    <w:rsid w:val="00CD6055"/>
    <w:rsid w:val="00CD69FD"/>
    <w:rsid w:val="00CD6D45"/>
    <w:rsid w:val="00CD727D"/>
    <w:rsid w:val="00CE481C"/>
    <w:rsid w:val="00CF50C4"/>
    <w:rsid w:val="00CF5E40"/>
    <w:rsid w:val="00CF68ED"/>
    <w:rsid w:val="00CF6A54"/>
    <w:rsid w:val="00CF6AD5"/>
    <w:rsid w:val="00D0015F"/>
    <w:rsid w:val="00D02C3B"/>
    <w:rsid w:val="00D06E4F"/>
    <w:rsid w:val="00D06F02"/>
    <w:rsid w:val="00D106DE"/>
    <w:rsid w:val="00D13191"/>
    <w:rsid w:val="00D31B59"/>
    <w:rsid w:val="00D336AF"/>
    <w:rsid w:val="00D34CEF"/>
    <w:rsid w:val="00D373E6"/>
    <w:rsid w:val="00D3752D"/>
    <w:rsid w:val="00D37793"/>
    <w:rsid w:val="00D44399"/>
    <w:rsid w:val="00D50EB5"/>
    <w:rsid w:val="00D57876"/>
    <w:rsid w:val="00D61940"/>
    <w:rsid w:val="00D62533"/>
    <w:rsid w:val="00D63307"/>
    <w:rsid w:val="00D652E6"/>
    <w:rsid w:val="00D65719"/>
    <w:rsid w:val="00D66ECB"/>
    <w:rsid w:val="00D720C8"/>
    <w:rsid w:val="00D85987"/>
    <w:rsid w:val="00D86712"/>
    <w:rsid w:val="00D94138"/>
    <w:rsid w:val="00DA1667"/>
    <w:rsid w:val="00DA2A81"/>
    <w:rsid w:val="00DC2AD6"/>
    <w:rsid w:val="00DC36D6"/>
    <w:rsid w:val="00DC39D1"/>
    <w:rsid w:val="00DD0EC6"/>
    <w:rsid w:val="00DD5B24"/>
    <w:rsid w:val="00DD7795"/>
    <w:rsid w:val="00DE2DD3"/>
    <w:rsid w:val="00DE66B5"/>
    <w:rsid w:val="00E0488F"/>
    <w:rsid w:val="00E057C3"/>
    <w:rsid w:val="00E0660F"/>
    <w:rsid w:val="00E0661F"/>
    <w:rsid w:val="00E15A8D"/>
    <w:rsid w:val="00E2727C"/>
    <w:rsid w:val="00E35236"/>
    <w:rsid w:val="00E41F65"/>
    <w:rsid w:val="00E46564"/>
    <w:rsid w:val="00E47A62"/>
    <w:rsid w:val="00E47BAE"/>
    <w:rsid w:val="00E510F6"/>
    <w:rsid w:val="00E52233"/>
    <w:rsid w:val="00E5620B"/>
    <w:rsid w:val="00E622AC"/>
    <w:rsid w:val="00E65981"/>
    <w:rsid w:val="00E66EF7"/>
    <w:rsid w:val="00E672A8"/>
    <w:rsid w:val="00E77792"/>
    <w:rsid w:val="00E92BCC"/>
    <w:rsid w:val="00E979B7"/>
    <w:rsid w:val="00EA10D7"/>
    <w:rsid w:val="00EB3942"/>
    <w:rsid w:val="00EB3F71"/>
    <w:rsid w:val="00EC4552"/>
    <w:rsid w:val="00ED2D12"/>
    <w:rsid w:val="00EE096C"/>
    <w:rsid w:val="00EE752F"/>
    <w:rsid w:val="00EF02FB"/>
    <w:rsid w:val="00EF5989"/>
    <w:rsid w:val="00F03B99"/>
    <w:rsid w:val="00F047D4"/>
    <w:rsid w:val="00F11609"/>
    <w:rsid w:val="00F134E7"/>
    <w:rsid w:val="00F152AF"/>
    <w:rsid w:val="00F17233"/>
    <w:rsid w:val="00F22CAA"/>
    <w:rsid w:val="00F263E1"/>
    <w:rsid w:val="00F26B3E"/>
    <w:rsid w:val="00F375D8"/>
    <w:rsid w:val="00F43678"/>
    <w:rsid w:val="00F52773"/>
    <w:rsid w:val="00F710B6"/>
    <w:rsid w:val="00F77720"/>
    <w:rsid w:val="00F77CD9"/>
    <w:rsid w:val="00F843D0"/>
    <w:rsid w:val="00F94BF9"/>
    <w:rsid w:val="00F9618B"/>
    <w:rsid w:val="00F9687C"/>
    <w:rsid w:val="00FA135D"/>
    <w:rsid w:val="00FA5EAA"/>
    <w:rsid w:val="00FB52D7"/>
    <w:rsid w:val="00FC06E6"/>
    <w:rsid w:val="00FC3EED"/>
    <w:rsid w:val="00FC6641"/>
    <w:rsid w:val="00FE1B55"/>
    <w:rsid w:val="00FE489F"/>
    <w:rsid w:val="00FE4A65"/>
    <w:rsid w:val="00FE6438"/>
    <w:rsid w:val="00FF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70"/>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56170"/>
    <w:pPr>
      <w:spacing w:after="0" w:line="240" w:lineRule="auto"/>
    </w:pPr>
    <w:rPr>
      <w:rFonts w:ascii="Calibri" w:eastAsia="SimSun" w:hAnsi="Calibri" w:cs="Times New Roman"/>
    </w:rPr>
  </w:style>
  <w:style w:type="paragraph" w:styleId="ListParagraph">
    <w:name w:val="List Paragraph"/>
    <w:basedOn w:val="Normal"/>
    <w:uiPriority w:val="34"/>
    <w:qFormat/>
    <w:rsid w:val="00356170"/>
    <w:pPr>
      <w:spacing w:after="0" w:line="240" w:lineRule="auto"/>
      <w:ind w:left="720"/>
    </w:pPr>
    <w:rPr>
      <w:rFonts w:cs="Calibri"/>
    </w:rPr>
  </w:style>
  <w:style w:type="character" w:styleId="Hyperlink">
    <w:name w:val="Hyperlink"/>
    <w:basedOn w:val="DefaultParagraphFont"/>
    <w:uiPriority w:val="99"/>
    <w:unhideWhenUsed/>
    <w:rsid w:val="000B6681"/>
    <w:rPr>
      <w:rFonts w:ascii="Times New Roman" w:hAnsi="Times New Roman" w:cs="Times New Roman" w:hint="default"/>
      <w:color w:val="0000FF"/>
      <w:u w:val="single"/>
    </w:rPr>
  </w:style>
  <w:style w:type="character" w:customStyle="1" w:styleId="author-g-5t0pmxukw6mbhd5g">
    <w:name w:val="author-g-5t0pmxukw6mbhd5g"/>
    <w:basedOn w:val="DefaultParagraphFont"/>
    <w:rsid w:val="006A2611"/>
  </w:style>
  <w:style w:type="character" w:styleId="FollowedHyperlink">
    <w:name w:val="FollowedHyperlink"/>
    <w:basedOn w:val="DefaultParagraphFont"/>
    <w:uiPriority w:val="99"/>
    <w:semiHidden/>
    <w:unhideWhenUsed/>
    <w:rsid w:val="00294C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70"/>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56170"/>
    <w:pPr>
      <w:spacing w:after="0" w:line="240" w:lineRule="auto"/>
    </w:pPr>
    <w:rPr>
      <w:rFonts w:ascii="Calibri" w:eastAsia="SimSun" w:hAnsi="Calibri" w:cs="Times New Roman"/>
    </w:rPr>
  </w:style>
  <w:style w:type="paragraph" w:styleId="ListParagraph">
    <w:name w:val="List Paragraph"/>
    <w:basedOn w:val="Normal"/>
    <w:uiPriority w:val="34"/>
    <w:qFormat/>
    <w:rsid w:val="00356170"/>
    <w:pPr>
      <w:spacing w:after="0" w:line="240" w:lineRule="auto"/>
      <w:ind w:left="720"/>
    </w:pPr>
    <w:rPr>
      <w:rFonts w:cs="Calibri"/>
    </w:rPr>
  </w:style>
  <w:style w:type="character" w:styleId="Hyperlink">
    <w:name w:val="Hyperlink"/>
    <w:basedOn w:val="DefaultParagraphFont"/>
    <w:uiPriority w:val="99"/>
    <w:unhideWhenUsed/>
    <w:rsid w:val="000B6681"/>
    <w:rPr>
      <w:rFonts w:ascii="Times New Roman" w:hAnsi="Times New Roman" w:cs="Times New Roman" w:hint="default"/>
      <w:color w:val="0000FF"/>
      <w:u w:val="single"/>
    </w:rPr>
  </w:style>
  <w:style w:type="character" w:customStyle="1" w:styleId="author-g-5t0pmxukw6mbhd5g">
    <w:name w:val="author-g-5t0pmxukw6mbhd5g"/>
    <w:basedOn w:val="DefaultParagraphFont"/>
    <w:rsid w:val="006A2611"/>
  </w:style>
  <w:style w:type="character" w:styleId="FollowedHyperlink">
    <w:name w:val="FollowedHyperlink"/>
    <w:basedOn w:val="DefaultParagraphFont"/>
    <w:uiPriority w:val="99"/>
    <w:semiHidden/>
    <w:unhideWhenUsed/>
    <w:rsid w:val="00294C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4951">
      <w:bodyDiv w:val="1"/>
      <w:marLeft w:val="0"/>
      <w:marRight w:val="0"/>
      <w:marTop w:val="0"/>
      <w:marBottom w:val="0"/>
      <w:divBdr>
        <w:top w:val="none" w:sz="0" w:space="0" w:color="auto"/>
        <w:left w:val="none" w:sz="0" w:space="0" w:color="auto"/>
        <w:bottom w:val="none" w:sz="0" w:space="0" w:color="auto"/>
        <w:right w:val="none" w:sz="0" w:space="0" w:color="auto"/>
      </w:divBdr>
    </w:div>
    <w:div w:id="108860659">
      <w:bodyDiv w:val="1"/>
      <w:marLeft w:val="0"/>
      <w:marRight w:val="0"/>
      <w:marTop w:val="0"/>
      <w:marBottom w:val="0"/>
      <w:divBdr>
        <w:top w:val="none" w:sz="0" w:space="0" w:color="auto"/>
        <w:left w:val="none" w:sz="0" w:space="0" w:color="auto"/>
        <w:bottom w:val="none" w:sz="0" w:space="0" w:color="auto"/>
        <w:right w:val="none" w:sz="0" w:space="0" w:color="auto"/>
      </w:divBdr>
    </w:div>
    <w:div w:id="168720421">
      <w:bodyDiv w:val="1"/>
      <w:marLeft w:val="0"/>
      <w:marRight w:val="0"/>
      <w:marTop w:val="0"/>
      <w:marBottom w:val="0"/>
      <w:divBdr>
        <w:top w:val="none" w:sz="0" w:space="0" w:color="auto"/>
        <w:left w:val="none" w:sz="0" w:space="0" w:color="auto"/>
        <w:bottom w:val="none" w:sz="0" w:space="0" w:color="auto"/>
        <w:right w:val="none" w:sz="0" w:space="0" w:color="auto"/>
      </w:divBdr>
    </w:div>
    <w:div w:id="200634123">
      <w:bodyDiv w:val="1"/>
      <w:marLeft w:val="0"/>
      <w:marRight w:val="0"/>
      <w:marTop w:val="0"/>
      <w:marBottom w:val="0"/>
      <w:divBdr>
        <w:top w:val="none" w:sz="0" w:space="0" w:color="auto"/>
        <w:left w:val="none" w:sz="0" w:space="0" w:color="auto"/>
        <w:bottom w:val="none" w:sz="0" w:space="0" w:color="auto"/>
        <w:right w:val="none" w:sz="0" w:space="0" w:color="auto"/>
      </w:divBdr>
    </w:div>
    <w:div w:id="316231357">
      <w:bodyDiv w:val="1"/>
      <w:marLeft w:val="0"/>
      <w:marRight w:val="0"/>
      <w:marTop w:val="0"/>
      <w:marBottom w:val="0"/>
      <w:divBdr>
        <w:top w:val="none" w:sz="0" w:space="0" w:color="auto"/>
        <w:left w:val="none" w:sz="0" w:space="0" w:color="auto"/>
        <w:bottom w:val="none" w:sz="0" w:space="0" w:color="auto"/>
        <w:right w:val="none" w:sz="0" w:space="0" w:color="auto"/>
      </w:divBdr>
    </w:div>
    <w:div w:id="524288019">
      <w:bodyDiv w:val="1"/>
      <w:marLeft w:val="0"/>
      <w:marRight w:val="0"/>
      <w:marTop w:val="0"/>
      <w:marBottom w:val="0"/>
      <w:divBdr>
        <w:top w:val="none" w:sz="0" w:space="0" w:color="auto"/>
        <w:left w:val="none" w:sz="0" w:space="0" w:color="auto"/>
        <w:bottom w:val="none" w:sz="0" w:space="0" w:color="auto"/>
        <w:right w:val="none" w:sz="0" w:space="0" w:color="auto"/>
      </w:divBdr>
    </w:div>
    <w:div w:id="637757595">
      <w:bodyDiv w:val="1"/>
      <w:marLeft w:val="0"/>
      <w:marRight w:val="0"/>
      <w:marTop w:val="0"/>
      <w:marBottom w:val="0"/>
      <w:divBdr>
        <w:top w:val="none" w:sz="0" w:space="0" w:color="auto"/>
        <w:left w:val="none" w:sz="0" w:space="0" w:color="auto"/>
        <w:bottom w:val="none" w:sz="0" w:space="0" w:color="auto"/>
        <w:right w:val="none" w:sz="0" w:space="0" w:color="auto"/>
      </w:divBdr>
    </w:div>
    <w:div w:id="687101178">
      <w:bodyDiv w:val="1"/>
      <w:marLeft w:val="0"/>
      <w:marRight w:val="0"/>
      <w:marTop w:val="0"/>
      <w:marBottom w:val="0"/>
      <w:divBdr>
        <w:top w:val="none" w:sz="0" w:space="0" w:color="auto"/>
        <w:left w:val="none" w:sz="0" w:space="0" w:color="auto"/>
        <w:bottom w:val="none" w:sz="0" w:space="0" w:color="auto"/>
        <w:right w:val="none" w:sz="0" w:space="0" w:color="auto"/>
      </w:divBdr>
    </w:div>
    <w:div w:id="1002851278">
      <w:bodyDiv w:val="1"/>
      <w:marLeft w:val="0"/>
      <w:marRight w:val="0"/>
      <w:marTop w:val="0"/>
      <w:marBottom w:val="0"/>
      <w:divBdr>
        <w:top w:val="none" w:sz="0" w:space="0" w:color="auto"/>
        <w:left w:val="none" w:sz="0" w:space="0" w:color="auto"/>
        <w:bottom w:val="none" w:sz="0" w:space="0" w:color="auto"/>
        <w:right w:val="none" w:sz="0" w:space="0" w:color="auto"/>
      </w:divBdr>
    </w:div>
    <w:div w:id="1022510796">
      <w:bodyDiv w:val="1"/>
      <w:marLeft w:val="0"/>
      <w:marRight w:val="0"/>
      <w:marTop w:val="0"/>
      <w:marBottom w:val="0"/>
      <w:divBdr>
        <w:top w:val="none" w:sz="0" w:space="0" w:color="auto"/>
        <w:left w:val="none" w:sz="0" w:space="0" w:color="auto"/>
        <w:bottom w:val="none" w:sz="0" w:space="0" w:color="auto"/>
        <w:right w:val="none" w:sz="0" w:space="0" w:color="auto"/>
      </w:divBdr>
    </w:div>
    <w:div w:id="1026059782">
      <w:bodyDiv w:val="1"/>
      <w:marLeft w:val="0"/>
      <w:marRight w:val="0"/>
      <w:marTop w:val="0"/>
      <w:marBottom w:val="0"/>
      <w:divBdr>
        <w:top w:val="none" w:sz="0" w:space="0" w:color="auto"/>
        <w:left w:val="none" w:sz="0" w:space="0" w:color="auto"/>
        <w:bottom w:val="none" w:sz="0" w:space="0" w:color="auto"/>
        <w:right w:val="none" w:sz="0" w:space="0" w:color="auto"/>
      </w:divBdr>
    </w:div>
    <w:div w:id="1066533548">
      <w:bodyDiv w:val="1"/>
      <w:marLeft w:val="0"/>
      <w:marRight w:val="0"/>
      <w:marTop w:val="0"/>
      <w:marBottom w:val="0"/>
      <w:divBdr>
        <w:top w:val="none" w:sz="0" w:space="0" w:color="auto"/>
        <w:left w:val="none" w:sz="0" w:space="0" w:color="auto"/>
        <w:bottom w:val="none" w:sz="0" w:space="0" w:color="auto"/>
        <w:right w:val="none" w:sz="0" w:space="0" w:color="auto"/>
      </w:divBdr>
    </w:div>
    <w:div w:id="1188835089">
      <w:bodyDiv w:val="1"/>
      <w:marLeft w:val="0"/>
      <w:marRight w:val="0"/>
      <w:marTop w:val="0"/>
      <w:marBottom w:val="0"/>
      <w:divBdr>
        <w:top w:val="none" w:sz="0" w:space="0" w:color="auto"/>
        <w:left w:val="none" w:sz="0" w:space="0" w:color="auto"/>
        <w:bottom w:val="none" w:sz="0" w:space="0" w:color="auto"/>
        <w:right w:val="none" w:sz="0" w:space="0" w:color="auto"/>
      </w:divBdr>
    </w:div>
    <w:div w:id="1232236304">
      <w:bodyDiv w:val="1"/>
      <w:marLeft w:val="0"/>
      <w:marRight w:val="0"/>
      <w:marTop w:val="0"/>
      <w:marBottom w:val="0"/>
      <w:divBdr>
        <w:top w:val="none" w:sz="0" w:space="0" w:color="auto"/>
        <w:left w:val="none" w:sz="0" w:space="0" w:color="auto"/>
        <w:bottom w:val="none" w:sz="0" w:space="0" w:color="auto"/>
        <w:right w:val="none" w:sz="0" w:space="0" w:color="auto"/>
      </w:divBdr>
    </w:div>
    <w:div w:id="1320771158">
      <w:bodyDiv w:val="1"/>
      <w:marLeft w:val="0"/>
      <w:marRight w:val="0"/>
      <w:marTop w:val="0"/>
      <w:marBottom w:val="0"/>
      <w:divBdr>
        <w:top w:val="none" w:sz="0" w:space="0" w:color="auto"/>
        <w:left w:val="none" w:sz="0" w:space="0" w:color="auto"/>
        <w:bottom w:val="none" w:sz="0" w:space="0" w:color="auto"/>
        <w:right w:val="none" w:sz="0" w:space="0" w:color="auto"/>
      </w:divBdr>
    </w:div>
    <w:div w:id="1633756333">
      <w:bodyDiv w:val="1"/>
      <w:marLeft w:val="0"/>
      <w:marRight w:val="0"/>
      <w:marTop w:val="0"/>
      <w:marBottom w:val="0"/>
      <w:divBdr>
        <w:top w:val="none" w:sz="0" w:space="0" w:color="auto"/>
        <w:left w:val="none" w:sz="0" w:space="0" w:color="auto"/>
        <w:bottom w:val="none" w:sz="0" w:space="0" w:color="auto"/>
        <w:right w:val="none" w:sz="0" w:space="0" w:color="auto"/>
      </w:divBdr>
    </w:div>
    <w:div w:id="1725370448">
      <w:bodyDiv w:val="1"/>
      <w:marLeft w:val="0"/>
      <w:marRight w:val="0"/>
      <w:marTop w:val="0"/>
      <w:marBottom w:val="0"/>
      <w:divBdr>
        <w:top w:val="none" w:sz="0" w:space="0" w:color="auto"/>
        <w:left w:val="none" w:sz="0" w:space="0" w:color="auto"/>
        <w:bottom w:val="none" w:sz="0" w:space="0" w:color="auto"/>
        <w:right w:val="none" w:sz="0" w:space="0" w:color="auto"/>
      </w:divBdr>
      <w:divsChild>
        <w:div w:id="10499600">
          <w:marLeft w:val="0"/>
          <w:marRight w:val="0"/>
          <w:marTop w:val="0"/>
          <w:marBottom w:val="0"/>
          <w:divBdr>
            <w:top w:val="none" w:sz="0" w:space="0" w:color="auto"/>
            <w:left w:val="none" w:sz="0" w:space="0" w:color="auto"/>
            <w:bottom w:val="none" w:sz="0" w:space="0" w:color="auto"/>
            <w:right w:val="none" w:sz="0" w:space="0" w:color="auto"/>
          </w:divBdr>
        </w:div>
        <w:div w:id="2083067665">
          <w:marLeft w:val="0"/>
          <w:marRight w:val="0"/>
          <w:marTop w:val="0"/>
          <w:marBottom w:val="0"/>
          <w:divBdr>
            <w:top w:val="none" w:sz="0" w:space="0" w:color="auto"/>
            <w:left w:val="none" w:sz="0" w:space="0" w:color="auto"/>
            <w:bottom w:val="none" w:sz="0" w:space="0" w:color="auto"/>
            <w:right w:val="none" w:sz="0" w:space="0" w:color="auto"/>
          </w:divBdr>
        </w:div>
      </w:divsChild>
    </w:div>
    <w:div w:id="187538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631CB-25B6-49BF-A4F1-7CB8910C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Regenstrief Institute</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13</cp:revision>
  <cp:lastPrinted>2012-01-09T16:07:00Z</cp:lastPrinted>
  <dcterms:created xsi:type="dcterms:W3CDTF">2012-06-13T12:20:00Z</dcterms:created>
  <dcterms:modified xsi:type="dcterms:W3CDTF">2012-06-13T16:51:00Z</dcterms:modified>
</cp:coreProperties>
</file>