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0" w:rsidRPr="00CF6AD5" w:rsidRDefault="00356170" w:rsidP="00356170">
      <w:pPr>
        <w:pStyle w:val="NoSpacing"/>
        <w:jc w:val="center"/>
        <w:rPr>
          <w:rFonts w:asciiTheme="minorHAnsi" w:hAnsiTheme="minorHAnsi" w:cstheme="minorHAnsi"/>
        </w:rPr>
      </w:pPr>
      <w:r w:rsidRPr="00CF6AD5">
        <w:rPr>
          <w:rFonts w:asciiTheme="minorHAnsi" w:hAnsiTheme="minorHAnsi" w:cstheme="minorHAnsi"/>
        </w:rPr>
        <w:t>MINUTES</w:t>
      </w:r>
    </w:p>
    <w:p w:rsidR="00356170" w:rsidRPr="00CF6AD5" w:rsidRDefault="00022313" w:rsidP="00356170">
      <w:pPr>
        <w:pStyle w:val="NoSpacing"/>
        <w:jc w:val="center"/>
        <w:rPr>
          <w:rFonts w:asciiTheme="minorHAnsi" w:hAnsiTheme="minorHAnsi" w:cstheme="minorHAnsi"/>
        </w:rPr>
      </w:pPr>
      <w:r>
        <w:rPr>
          <w:rFonts w:asciiTheme="minorHAnsi" w:hAnsiTheme="minorHAnsi" w:cstheme="minorHAnsi"/>
        </w:rPr>
        <w:t>RHEA</w:t>
      </w:r>
      <w:r w:rsidR="00411B48">
        <w:rPr>
          <w:rFonts w:asciiTheme="minorHAnsi" w:hAnsiTheme="minorHAnsi" w:cstheme="minorHAnsi"/>
        </w:rPr>
        <w:t xml:space="preserve"> </w:t>
      </w:r>
      <w:r>
        <w:rPr>
          <w:rFonts w:asciiTheme="minorHAnsi" w:hAnsiTheme="minorHAnsi" w:cstheme="minorHAnsi"/>
        </w:rPr>
        <w:t>Provider Registry</w:t>
      </w:r>
      <w:r w:rsidR="00356170" w:rsidRPr="00CF6AD5">
        <w:rPr>
          <w:rFonts w:asciiTheme="minorHAnsi" w:hAnsiTheme="minorHAnsi" w:cstheme="minorHAnsi"/>
        </w:rPr>
        <w:t xml:space="preserve"> Call</w:t>
      </w:r>
    </w:p>
    <w:p w:rsidR="00356170" w:rsidRPr="00CF6AD5" w:rsidRDefault="00814CC8" w:rsidP="00356170">
      <w:pPr>
        <w:jc w:val="center"/>
        <w:rPr>
          <w:rFonts w:asciiTheme="minorHAnsi" w:hAnsiTheme="minorHAnsi" w:cstheme="minorHAnsi"/>
        </w:rPr>
      </w:pPr>
      <w:r>
        <w:rPr>
          <w:rFonts w:asciiTheme="minorHAnsi" w:hAnsiTheme="minorHAnsi" w:cstheme="minorHAnsi"/>
        </w:rPr>
        <w:t>June 6</w:t>
      </w:r>
      <w:r w:rsidR="00D13191" w:rsidRPr="00CF6AD5">
        <w:rPr>
          <w:rFonts w:asciiTheme="minorHAnsi" w:hAnsiTheme="minorHAnsi" w:cstheme="minorHAnsi"/>
        </w:rPr>
        <w:t>, 2012</w:t>
      </w:r>
    </w:p>
    <w:p w:rsidR="00384021" w:rsidRPr="00CF6AD5" w:rsidRDefault="00356170" w:rsidP="00384021">
      <w:pPr>
        <w:pStyle w:val="NoSpacing"/>
        <w:rPr>
          <w:rFonts w:asciiTheme="minorHAnsi" w:hAnsiTheme="minorHAnsi" w:cstheme="minorHAnsi"/>
          <w:b/>
          <w:u w:val="single"/>
        </w:rPr>
      </w:pPr>
      <w:r w:rsidRPr="00CF6AD5">
        <w:rPr>
          <w:rFonts w:asciiTheme="minorHAnsi" w:hAnsiTheme="minorHAnsi" w:cstheme="minorHAnsi"/>
          <w:b/>
          <w:u w:val="single"/>
        </w:rPr>
        <w:t>Agenda:</w:t>
      </w:r>
    </w:p>
    <w:p w:rsidR="00814CC8" w:rsidRDefault="00814CC8" w:rsidP="00814CC8">
      <w:pPr>
        <w:pStyle w:val="ListParagraph"/>
        <w:numPr>
          <w:ilvl w:val="0"/>
          <w:numId w:val="27"/>
        </w:numPr>
        <w:autoSpaceDE w:val="0"/>
        <w:autoSpaceDN w:val="0"/>
        <w:adjustRightInd w:val="0"/>
      </w:pPr>
      <w:r>
        <w:t>D</w:t>
      </w:r>
      <w:r>
        <w:t xml:space="preserve">ykki/Brooke - Logistics update </w:t>
      </w:r>
    </w:p>
    <w:p w:rsidR="00814CC8" w:rsidRDefault="00814CC8" w:rsidP="00814CC8">
      <w:pPr>
        <w:pStyle w:val="ListParagraph"/>
        <w:numPr>
          <w:ilvl w:val="1"/>
          <w:numId w:val="27"/>
        </w:numPr>
        <w:autoSpaceDE w:val="0"/>
        <w:autoSpaceDN w:val="0"/>
        <w:adjustRightInd w:val="0"/>
      </w:pPr>
      <w:r>
        <w:t>Forward funding – internal mechanisms</w:t>
      </w:r>
    </w:p>
    <w:p w:rsidR="00814CC8" w:rsidRDefault="00814CC8" w:rsidP="00814CC8">
      <w:pPr>
        <w:pStyle w:val="ListParagraph"/>
        <w:numPr>
          <w:ilvl w:val="1"/>
          <w:numId w:val="27"/>
        </w:numPr>
        <w:autoSpaceDE w:val="0"/>
        <w:autoSpaceDN w:val="0"/>
        <w:adjustRightInd w:val="0"/>
      </w:pPr>
      <w:r>
        <w:t>Draft MOU between CapacityPlus and RHEA</w:t>
      </w:r>
    </w:p>
    <w:p w:rsidR="00814CC8" w:rsidRDefault="00814CC8" w:rsidP="00814CC8">
      <w:pPr>
        <w:pStyle w:val="ListParagraph"/>
        <w:numPr>
          <w:ilvl w:val="0"/>
          <w:numId w:val="27"/>
        </w:numPr>
        <w:autoSpaceDE w:val="0"/>
        <w:autoSpaceDN w:val="0"/>
        <w:adjustRightInd w:val="0"/>
      </w:pPr>
      <w:r>
        <w:t>Carl - Discussion of OpenLDAP and status of current technical review</w:t>
      </w:r>
    </w:p>
    <w:p w:rsidR="00814CC8" w:rsidRDefault="00814CC8" w:rsidP="00814CC8">
      <w:pPr>
        <w:pStyle w:val="ListParagraph"/>
        <w:numPr>
          <w:ilvl w:val="0"/>
          <w:numId w:val="27"/>
        </w:numPr>
        <w:autoSpaceDE w:val="0"/>
        <w:autoSpaceDN w:val="0"/>
        <w:adjustRightInd w:val="0"/>
      </w:pPr>
      <w:r>
        <w:t xml:space="preserve">Carl - Review of documentation so far - waiting on feedback (if any) from Wayne/Ryan </w:t>
      </w:r>
    </w:p>
    <w:p w:rsidR="00814CC8" w:rsidRDefault="00814CC8" w:rsidP="00814CC8">
      <w:pPr>
        <w:pStyle w:val="ListParagraph"/>
        <w:numPr>
          <w:ilvl w:val="1"/>
          <w:numId w:val="27"/>
        </w:numPr>
        <w:autoSpaceDE w:val="0"/>
        <w:autoSpaceDN w:val="0"/>
        <w:adjustRightInd w:val="0"/>
      </w:pPr>
      <w:r>
        <w:t>Requirements</w:t>
      </w:r>
    </w:p>
    <w:p w:rsidR="00814CC8" w:rsidRDefault="00814CC8" w:rsidP="00814CC8">
      <w:pPr>
        <w:pStyle w:val="ListParagraph"/>
        <w:numPr>
          <w:ilvl w:val="1"/>
          <w:numId w:val="27"/>
        </w:numPr>
        <w:autoSpaceDE w:val="0"/>
        <w:autoSpaceDN w:val="0"/>
        <w:adjustRightInd w:val="0"/>
      </w:pPr>
      <w:r>
        <w:t xml:space="preserve">Use cases </w:t>
      </w:r>
    </w:p>
    <w:p w:rsidR="00814CC8" w:rsidRDefault="00814CC8" w:rsidP="00814CC8">
      <w:pPr>
        <w:pStyle w:val="ListParagraph"/>
        <w:numPr>
          <w:ilvl w:val="1"/>
          <w:numId w:val="27"/>
        </w:numPr>
        <w:autoSpaceDE w:val="0"/>
        <w:autoSpaceDN w:val="0"/>
        <w:adjustRightInd w:val="0"/>
      </w:pPr>
      <w:r>
        <w:t>Web services definitions</w:t>
      </w:r>
    </w:p>
    <w:p w:rsidR="00814CC8" w:rsidRDefault="00814CC8" w:rsidP="00814CC8">
      <w:pPr>
        <w:pStyle w:val="ListParagraph"/>
        <w:numPr>
          <w:ilvl w:val="1"/>
          <w:numId w:val="27"/>
        </w:numPr>
        <w:autoSpaceDE w:val="0"/>
        <w:autoSpaceDN w:val="0"/>
        <w:adjustRightInd w:val="0"/>
      </w:pPr>
      <w:r>
        <w:t>Installation documentation (based on OpenLDAP implementation)</w:t>
      </w:r>
    </w:p>
    <w:p w:rsidR="00814CC8" w:rsidRDefault="00814CC8" w:rsidP="00814CC8">
      <w:pPr>
        <w:pStyle w:val="ListParagraph"/>
        <w:numPr>
          <w:ilvl w:val="0"/>
          <w:numId w:val="27"/>
        </w:numPr>
        <w:autoSpaceDE w:val="0"/>
        <w:autoSpaceDN w:val="0"/>
        <w:adjustRightInd w:val="0"/>
      </w:pPr>
      <w:r>
        <w:t xml:space="preserve">All - Way forward </w:t>
      </w:r>
    </w:p>
    <w:p w:rsidR="00814CC8" w:rsidRDefault="00814CC8" w:rsidP="00814CC8">
      <w:pPr>
        <w:pStyle w:val="ListParagraph"/>
        <w:numPr>
          <w:ilvl w:val="1"/>
          <w:numId w:val="27"/>
        </w:numPr>
        <w:autoSpaceDE w:val="0"/>
        <w:autoSpaceDN w:val="0"/>
        <w:adjustRightInd w:val="0"/>
      </w:pPr>
      <w:r>
        <w:t xml:space="preserve">Defining provider attributes </w:t>
      </w:r>
    </w:p>
    <w:p w:rsidR="00814CC8" w:rsidRDefault="00814CC8" w:rsidP="00814CC8">
      <w:pPr>
        <w:pStyle w:val="ListParagraph"/>
        <w:numPr>
          <w:ilvl w:val="2"/>
          <w:numId w:val="27"/>
        </w:numPr>
        <w:autoSpaceDE w:val="0"/>
        <w:autoSpaceDN w:val="0"/>
        <w:adjustRightInd w:val="0"/>
      </w:pPr>
      <w:r>
        <w:t>Values for jobs and professional category</w:t>
      </w:r>
    </w:p>
    <w:p w:rsidR="00814CC8" w:rsidRDefault="00814CC8" w:rsidP="00814CC8">
      <w:pPr>
        <w:pStyle w:val="ListParagraph"/>
        <w:numPr>
          <w:ilvl w:val="1"/>
          <w:numId w:val="27"/>
        </w:numPr>
        <w:autoSpaceDE w:val="0"/>
        <w:autoSpaceDN w:val="0"/>
        <w:adjustRightInd w:val="0"/>
      </w:pPr>
      <w:r>
        <w:t xml:space="preserve">Data sources for initial PR </w:t>
      </w:r>
    </w:p>
    <w:p w:rsidR="00814CC8" w:rsidRDefault="00814CC8" w:rsidP="00814CC8">
      <w:pPr>
        <w:pStyle w:val="ListParagraph"/>
        <w:numPr>
          <w:ilvl w:val="2"/>
          <w:numId w:val="27"/>
        </w:numPr>
        <w:autoSpaceDE w:val="0"/>
        <w:autoSpaceDN w:val="0"/>
        <w:adjustRightInd w:val="0"/>
      </w:pPr>
      <w:r>
        <w:t>iHRIS</w:t>
      </w:r>
    </w:p>
    <w:p w:rsidR="00814CC8" w:rsidRDefault="00814CC8" w:rsidP="00814CC8">
      <w:pPr>
        <w:pStyle w:val="ListParagraph"/>
        <w:numPr>
          <w:ilvl w:val="2"/>
          <w:numId w:val="27"/>
        </w:numPr>
        <w:autoSpaceDE w:val="0"/>
        <w:autoSpaceDN w:val="0"/>
        <w:adjustRightInd w:val="0"/>
      </w:pPr>
      <w:r>
        <w:t>RapidSMS (per Liz – one source of truth for CHWs?)</w:t>
      </w:r>
    </w:p>
    <w:p w:rsidR="00153EAC" w:rsidRPr="0078573B" w:rsidRDefault="00814CC8" w:rsidP="00814CC8">
      <w:pPr>
        <w:pStyle w:val="ListParagraph"/>
        <w:numPr>
          <w:ilvl w:val="2"/>
          <w:numId w:val="27"/>
        </w:numPr>
        <w:autoSpaceDE w:val="0"/>
        <w:autoSpaceDN w:val="0"/>
        <w:adjustRightInd w:val="0"/>
      </w:pPr>
      <w:r>
        <w:t>OpenMRS initial data gather</w:t>
      </w:r>
    </w:p>
    <w:p w:rsidR="00A959B9" w:rsidRDefault="00411B48" w:rsidP="00A959B9">
      <w:pPr>
        <w:pStyle w:val="NoSpacing"/>
        <w:rPr>
          <w:rFonts w:asciiTheme="minorHAnsi" w:hAnsiTheme="minorHAnsi" w:cstheme="minorHAnsi"/>
          <w:b/>
          <w:u w:val="single"/>
        </w:rPr>
      </w:pPr>
      <w:r>
        <w:rPr>
          <w:rFonts w:asciiTheme="minorHAnsi" w:hAnsiTheme="minorHAnsi" w:cstheme="minorHAnsi"/>
          <w:b/>
          <w:u w:val="single"/>
        </w:rPr>
        <w:t>Minutes</w:t>
      </w:r>
      <w:r w:rsidR="00356170" w:rsidRPr="00CF6AD5">
        <w:rPr>
          <w:rFonts w:asciiTheme="minorHAnsi" w:hAnsiTheme="minorHAnsi" w:cstheme="minorHAnsi"/>
          <w:b/>
          <w:u w:val="single"/>
        </w:rPr>
        <w:t>:</w:t>
      </w:r>
    </w:p>
    <w:p w:rsidR="00814CC8" w:rsidRPr="00814CC8" w:rsidRDefault="00814CC8" w:rsidP="00814CC8">
      <w:pPr>
        <w:pStyle w:val="NoSpacing"/>
        <w:numPr>
          <w:ilvl w:val="0"/>
          <w:numId w:val="28"/>
        </w:numPr>
        <w:rPr>
          <w:rFonts w:asciiTheme="minorHAnsi" w:hAnsiTheme="minorHAnsi" w:cstheme="minorHAnsi"/>
        </w:rPr>
      </w:pPr>
      <w:r w:rsidRPr="00814CC8">
        <w:rPr>
          <w:rFonts w:asciiTheme="minorHAnsi" w:hAnsiTheme="minorHAnsi" w:cstheme="minorHAnsi"/>
        </w:rPr>
        <w:t xml:space="preserve">Dykki/Brooke - Logistics update </w:t>
      </w:r>
    </w:p>
    <w:p w:rsid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Forward funding – internal mechanisms</w:t>
      </w:r>
    </w:p>
    <w:p w:rsidR="00CF50C4" w:rsidRPr="00814CC8" w:rsidRDefault="00CF50C4" w:rsidP="00CF50C4">
      <w:pPr>
        <w:pStyle w:val="NoSpacing"/>
        <w:numPr>
          <w:ilvl w:val="2"/>
          <w:numId w:val="28"/>
        </w:numPr>
        <w:rPr>
          <w:rFonts w:asciiTheme="minorHAnsi" w:hAnsiTheme="minorHAnsi" w:cstheme="minorHAnsi"/>
        </w:rPr>
      </w:pPr>
      <w:r>
        <w:rPr>
          <w:rFonts w:asciiTheme="minorHAnsi" w:hAnsiTheme="minorHAnsi" w:cstheme="minorHAnsi"/>
        </w:rPr>
        <w:t>USAID has agreed to this and we can officially begin work. Will be</w:t>
      </w:r>
      <w:r w:rsidR="00EF02FB">
        <w:rPr>
          <w:rFonts w:asciiTheme="minorHAnsi" w:hAnsiTheme="minorHAnsi" w:cstheme="minorHAnsi"/>
        </w:rPr>
        <w:t xml:space="preserve"> able to engage our Rwanda team shortly.</w:t>
      </w:r>
    </w:p>
    <w:p w:rsid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Draft MOU between CapacityPlus and RHEA</w:t>
      </w:r>
    </w:p>
    <w:p w:rsidR="00CF50C4" w:rsidRDefault="00EF02FB" w:rsidP="00CF50C4">
      <w:pPr>
        <w:pStyle w:val="NoSpacing"/>
        <w:numPr>
          <w:ilvl w:val="2"/>
          <w:numId w:val="28"/>
        </w:numPr>
        <w:rPr>
          <w:rFonts w:asciiTheme="minorHAnsi" w:hAnsiTheme="minorHAnsi" w:cstheme="minorHAnsi"/>
        </w:rPr>
      </w:pPr>
      <w:r>
        <w:rPr>
          <w:rFonts w:asciiTheme="minorHAnsi" w:hAnsiTheme="minorHAnsi" w:cstheme="minorHAnsi"/>
        </w:rPr>
        <w:t xml:space="preserve">Brooke talked to contracts </w:t>
      </w:r>
      <w:proofErr w:type="spellStart"/>
      <w:r>
        <w:rPr>
          <w:rFonts w:asciiTheme="minorHAnsi" w:hAnsiTheme="minorHAnsi" w:cstheme="minorHAnsi"/>
        </w:rPr>
        <w:t>dept</w:t>
      </w:r>
      <w:proofErr w:type="spellEnd"/>
      <w:r>
        <w:rPr>
          <w:rFonts w:asciiTheme="minorHAnsi" w:hAnsiTheme="minorHAnsi" w:cstheme="minorHAnsi"/>
        </w:rPr>
        <w:t xml:space="preserve"> to get MOU drawn up, should be back to contracts this week.</w:t>
      </w:r>
    </w:p>
    <w:p w:rsidR="00CF50C4" w:rsidRPr="00814CC8" w:rsidRDefault="00CF50C4" w:rsidP="00CF50C4">
      <w:pPr>
        <w:pStyle w:val="NoSpacing"/>
        <w:numPr>
          <w:ilvl w:val="2"/>
          <w:numId w:val="28"/>
        </w:numPr>
        <w:rPr>
          <w:rFonts w:asciiTheme="minorHAnsi" w:hAnsiTheme="minorHAnsi" w:cstheme="minorHAnsi"/>
        </w:rPr>
      </w:pPr>
      <w:r>
        <w:rPr>
          <w:rFonts w:asciiTheme="minorHAnsi" w:hAnsiTheme="minorHAnsi" w:cstheme="minorHAnsi"/>
        </w:rPr>
        <w:t>Provider Registry project plan is being revised today and will be sent to Rhonwyn.</w:t>
      </w:r>
    </w:p>
    <w:p w:rsidR="00814CC8" w:rsidRDefault="00814CC8" w:rsidP="00814CC8">
      <w:pPr>
        <w:pStyle w:val="NoSpacing"/>
        <w:numPr>
          <w:ilvl w:val="0"/>
          <w:numId w:val="28"/>
        </w:numPr>
        <w:rPr>
          <w:rFonts w:asciiTheme="minorHAnsi" w:hAnsiTheme="minorHAnsi" w:cstheme="minorHAnsi"/>
        </w:rPr>
      </w:pPr>
      <w:r w:rsidRPr="00814CC8">
        <w:rPr>
          <w:rFonts w:asciiTheme="minorHAnsi" w:hAnsiTheme="minorHAnsi" w:cstheme="minorHAnsi"/>
        </w:rPr>
        <w:t>Carl - Discussion of OpenLDAP and status of current technical review</w:t>
      </w:r>
    </w:p>
    <w:p w:rsidR="00CF50C4" w:rsidRDefault="00CF50C4" w:rsidP="00CF50C4">
      <w:pPr>
        <w:pStyle w:val="NoSpacing"/>
        <w:numPr>
          <w:ilvl w:val="1"/>
          <w:numId w:val="28"/>
        </w:numPr>
        <w:rPr>
          <w:rFonts w:asciiTheme="minorHAnsi" w:hAnsiTheme="minorHAnsi" w:cstheme="minorHAnsi"/>
        </w:rPr>
      </w:pPr>
      <w:r>
        <w:rPr>
          <w:rFonts w:asciiTheme="minorHAnsi" w:hAnsiTheme="minorHAnsi" w:cstheme="minorHAnsi"/>
        </w:rPr>
        <w:t xml:space="preserve">Software comparison for OpenLDAP, OpenEMPI, iHRIS and custom solution was done and </w:t>
      </w:r>
      <w:r w:rsidR="00EF02FB">
        <w:rPr>
          <w:rFonts w:asciiTheme="minorHAnsi" w:hAnsiTheme="minorHAnsi" w:cstheme="minorHAnsi"/>
        </w:rPr>
        <w:t>OpenLDAP and OpenEMPI are in the</w:t>
      </w:r>
      <w:r>
        <w:rPr>
          <w:rFonts w:asciiTheme="minorHAnsi" w:hAnsiTheme="minorHAnsi" w:cstheme="minorHAnsi"/>
        </w:rPr>
        <w:t xml:space="preserve"> Google doc</w:t>
      </w:r>
      <w:r w:rsidR="00EF02FB">
        <w:rPr>
          <w:rFonts w:asciiTheme="minorHAnsi" w:hAnsiTheme="minorHAnsi" w:cstheme="minorHAnsi"/>
        </w:rPr>
        <w:t xml:space="preserve"> I sent out</w:t>
      </w:r>
      <w:r>
        <w:rPr>
          <w:rFonts w:asciiTheme="minorHAnsi" w:hAnsiTheme="minorHAnsi" w:cstheme="minorHAnsi"/>
        </w:rPr>
        <w:t>.</w:t>
      </w:r>
    </w:p>
    <w:p w:rsidR="00CF50C4" w:rsidRDefault="00CF50C4" w:rsidP="00CF50C4">
      <w:pPr>
        <w:pStyle w:val="NoSpacing"/>
        <w:numPr>
          <w:ilvl w:val="1"/>
          <w:numId w:val="28"/>
        </w:numPr>
        <w:rPr>
          <w:rFonts w:asciiTheme="minorHAnsi" w:hAnsiTheme="minorHAnsi" w:cstheme="minorHAnsi"/>
        </w:rPr>
      </w:pPr>
      <w:r>
        <w:rPr>
          <w:rFonts w:asciiTheme="minorHAnsi" w:hAnsiTheme="minorHAnsi" w:cstheme="minorHAnsi"/>
        </w:rPr>
        <w:t>If someone knows the security features for OpenEMPI that needs filled in to the Google doc.</w:t>
      </w:r>
    </w:p>
    <w:p w:rsidR="00961AA6" w:rsidRDefault="00961AA6" w:rsidP="00CF50C4">
      <w:pPr>
        <w:pStyle w:val="NoSpacing"/>
        <w:numPr>
          <w:ilvl w:val="1"/>
          <w:numId w:val="28"/>
        </w:numPr>
        <w:rPr>
          <w:rFonts w:asciiTheme="minorHAnsi" w:hAnsiTheme="minorHAnsi" w:cstheme="minorHAnsi"/>
        </w:rPr>
      </w:pPr>
      <w:r>
        <w:rPr>
          <w:rFonts w:asciiTheme="minorHAnsi" w:hAnsiTheme="minorHAnsi" w:cstheme="minorHAnsi"/>
        </w:rPr>
        <w:t xml:space="preserve">Looking at OpenLDAP as the best solution. </w:t>
      </w:r>
      <w:r w:rsidR="007E33B6">
        <w:rPr>
          <w:rFonts w:asciiTheme="minorHAnsi" w:hAnsiTheme="minorHAnsi" w:cstheme="minorHAnsi"/>
        </w:rPr>
        <w:t>Ryan looking into installing demo for testing at Jembi.</w:t>
      </w:r>
    </w:p>
    <w:p w:rsidR="00371585" w:rsidRPr="00814CC8" w:rsidRDefault="00371585" w:rsidP="00CF50C4">
      <w:pPr>
        <w:pStyle w:val="NoSpacing"/>
        <w:numPr>
          <w:ilvl w:val="1"/>
          <w:numId w:val="28"/>
        </w:numPr>
        <w:rPr>
          <w:rFonts w:asciiTheme="minorHAnsi" w:hAnsiTheme="minorHAnsi" w:cstheme="minorHAnsi"/>
        </w:rPr>
      </w:pPr>
      <w:r>
        <w:rPr>
          <w:rFonts w:asciiTheme="minorHAnsi" w:hAnsiTheme="minorHAnsi" w:cstheme="minorHAnsi"/>
        </w:rPr>
        <w:t>Agreed that we will be moving forward with OpenLDAP as the provider registry, we remain on schedule.</w:t>
      </w:r>
    </w:p>
    <w:p w:rsidR="00814CC8" w:rsidRPr="00814CC8" w:rsidRDefault="00814CC8" w:rsidP="00814CC8">
      <w:pPr>
        <w:pStyle w:val="NoSpacing"/>
        <w:numPr>
          <w:ilvl w:val="0"/>
          <w:numId w:val="28"/>
        </w:numPr>
        <w:rPr>
          <w:rFonts w:asciiTheme="minorHAnsi" w:hAnsiTheme="minorHAnsi" w:cstheme="minorHAnsi"/>
        </w:rPr>
      </w:pPr>
      <w:r w:rsidRPr="00814CC8">
        <w:rPr>
          <w:rFonts w:asciiTheme="minorHAnsi" w:hAnsiTheme="minorHAnsi" w:cstheme="minorHAnsi"/>
        </w:rPr>
        <w:t xml:space="preserve">Carl - Review of documentation so far - waiting on feedback (if any) from Wayne/Ryan </w:t>
      </w:r>
    </w:p>
    <w:p w:rsidR="00814CC8" w:rsidRP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Requirements</w:t>
      </w:r>
    </w:p>
    <w:p w:rsid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 xml:space="preserve">Use cases </w:t>
      </w:r>
    </w:p>
    <w:p w:rsidR="00371585" w:rsidRDefault="00371585" w:rsidP="00371585">
      <w:pPr>
        <w:pStyle w:val="NoSpacing"/>
        <w:numPr>
          <w:ilvl w:val="2"/>
          <w:numId w:val="28"/>
        </w:numPr>
        <w:rPr>
          <w:rFonts w:asciiTheme="minorHAnsi" w:hAnsiTheme="minorHAnsi" w:cstheme="minorHAnsi"/>
        </w:rPr>
      </w:pPr>
      <w:r>
        <w:rPr>
          <w:rFonts w:asciiTheme="minorHAnsi" w:hAnsiTheme="minorHAnsi" w:cstheme="minorHAnsi"/>
        </w:rPr>
        <w:t>Ryan believes them all to be solid.</w:t>
      </w:r>
    </w:p>
    <w:p w:rsidR="00DC2AD6" w:rsidRDefault="00DC2AD6" w:rsidP="00371585">
      <w:pPr>
        <w:pStyle w:val="NoSpacing"/>
        <w:numPr>
          <w:ilvl w:val="2"/>
          <w:numId w:val="28"/>
        </w:numPr>
        <w:rPr>
          <w:rFonts w:asciiTheme="minorHAnsi" w:hAnsiTheme="minorHAnsi" w:cstheme="minorHAnsi"/>
        </w:rPr>
      </w:pPr>
      <w:r>
        <w:rPr>
          <w:rFonts w:asciiTheme="minorHAnsi" w:hAnsiTheme="minorHAnsi" w:cstheme="minorHAnsi"/>
        </w:rPr>
        <w:t>Ryan and Wayne witnessed admin user interface. Interface not exactly user friendly so when we are training we will want to keep LDAP familiarity in mind.</w:t>
      </w:r>
    </w:p>
    <w:p w:rsidR="00DC2AD6" w:rsidRDefault="00DC2AD6" w:rsidP="00371585">
      <w:pPr>
        <w:pStyle w:val="NoSpacing"/>
        <w:numPr>
          <w:ilvl w:val="2"/>
          <w:numId w:val="28"/>
        </w:numPr>
        <w:rPr>
          <w:rFonts w:asciiTheme="minorHAnsi" w:hAnsiTheme="minorHAnsi" w:cstheme="minorHAnsi"/>
        </w:rPr>
      </w:pPr>
      <w:r>
        <w:rPr>
          <w:rFonts w:asciiTheme="minorHAnsi" w:hAnsiTheme="minorHAnsi" w:cstheme="minorHAnsi"/>
        </w:rPr>
        <w:t>Carl suggests that we tier training towards admin.</w:t>
      </w:r>
    </w:p>
    <w:p w:rsidR="00277FD5" w:rsidRPr="00814CC8" w:rsidRDefault="00277FD5" w:rsidP="00277FD5">
      <w:pPr>
        <w:pStyle w:val="NoSpacing"/>
        <w:numPr>
          <w:ilvl w:val="2"/>
          <w:numId w:val="28"/>
        </w:numPr>
        <w:rPr>
          <w:rFonts w:asciiTheme="minorHAnsi" w:hAnsiTheme="minorHAnsi" w:cstheme="minorHAnsi"/>
        </w:rPr>
      </w:pPr>
      <w:r>
        <w:rPr>
          <w:rFonts w:asciiTheme="minorHAnsi" w:hAnsiTheme="minorHAnsi" w:cstheme="minorHAnsi"/>
        </w:rPr>
        <w:t xml:space="preserve">Ryan suggests user interface bootstrap </w:t>
      </w:r>
      <w:hyperlink r:id="rId7" w:history="1">
        <w:r w:rsidRPr="00D52E11">
          <w:rPr>
            <w:rStyle w:val="Hyperlink"/>
            <w:rFonts w:asciiTheme="minorHAnsi" w:hAnsiTheme="minorHAnsi" w:cstheme="minorHAnsi"/>
          </w:rPr>
          <w:t>http://twitter</w:t>
        </w:r>
        <w:r w:rsidRPr="00D52E11">
          <w:rPr>
            <w:rStyle w:val="Hyperlink"/>
            <w:rFonts w:asciiTheme="minorHAnsi" w:hAnsiTheme="minorHAnsi" w:cstheme="minorHAnsi"/>
          </w:rPr>
          <w:t>.</w:t>
        </w:r>
        <w:r w:rsidRPr="00D52E11">
          <w:rPr>
            <w:rStyle w:val="Hyperlink"/>
            <w:rFonts w:asciiTheme="minorHAnsi" w:hAnsiTheme="minorHAnsi" w:cstheme="minorHAnsi"/>
          </w:rPr>
          <w:t>github.com/bootstrap/</w:t>
        </w:r>
      </w:hyperlink>
      <w:r>
        <w:rPr>
          <w:rFonts w:asciiTheme="minorHAnsi" w:hAnsiTheme="minorHAnsi" w:cstheme="minorHAnsi"/>
        </w:rPr>
        <w:t xml:space="preserve"> .</w:t>
      </w:r>
    </w:p>
    <w:p w:rsid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Web services definitions</w:t>
      </w:r>
    </w:p>
    <w:p w:rsidR="00371585" w:rsidRDefault="00371585" w:rsidP="00371585">
      <w:pPr>
        <w:pStyle w:val="NoSpacing"/>
        <w:numPr>
          <w:ilvl w:val="2"/>
          <w:numId w:val="28"/>
        </w:numPr>
        <w:rPr>
          <w:rFonts w:asciiTheme="minorHAnsi" w:hAnsiTheme="minorHAnsi" w:cstheme="minorHAnsi"/>
        </w:rPr>
      </w:pPr>
      <w:r>
        <w:rPr>
          <w:rFonts w:asciiTheme="minorHAnsi" w:hAnsiTheme="minorHAnsi" w:cstheme="minorHAnsi"/>
        </w:rPr>
        <w:t>Ryan</w:t>
      </w:r>
      <w:r w:rsidR="00DC2AD6">
        <w:rPr>
          <w:rFonts w:asciiTheme="minorHAnsi" w:hAnsiTheme="minorHAnsi" w:cstheme="minorHAnsi"/>
        </w:rPr>
        <w:t xml:space="preserve"> with Query for Providers</w:t>
      </w:r>
      <w:r>
        <w:rPr>
          <w:rFonts w:asciiTheme="minorHAnsi" w:hAnsiTheme="minorHAnsi" w:cstheme="minorHAnsi"/>
        </w:rPr>
        <w:t xml:space="preserve"> </w:t>
      </w:r>
      <w:r w:rsidR="00DC2AD6">
        <w:rPr>
          <w:rFonts w:asciiTheme="minorHAnsi" w:hAnsiTheme="minorHAnsi" w:cstheme="minorHAnsi"/>
        </w:rPr>
        <w:t>HL7 delivering entire record. Overall looking good.</w:t>
      </w:r>
    </w:p>
    <w:p w:rsidR="00DC2AD6" w:rsidRPr="00814CC8" w:rsidRDefault="00DC2AD6" w:rsidP="00371585">
      <w:pPr>
        <w:pStyle w:val="NoSpacing"/>
        <w:numPr>
          <w:ilvl w:val="2"/>
          <w:numId w:val="28"/>
        </w:numPr>
        <w:rPr>
          <w:rFonts w:asciiTheme="minorHAnsi" w:hAnsiTheme="minorHAnsi" w:cstheme="minorHAnsi"/>
        </w:rPr>
      </w:pPr>
      <w:r>
        <w:rPr>
          <w:rFonts w:asciiTheme="minorHAnsi" w:hAnsiTheme="minorHAnsi" w:cstheme="minorHAnsi"/>
        </w:rPr>
        <w:t>Carl will try to pull HL7 into the JSON so that there is the same format</w:t>
      </w:r>
    </w:p>
    <w:p w:rsidR="00814CC8" w:rsidRP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Installation documentation (based on OpenLDAP implementation)</w:t>
      </w:r>
    </w:p>
    <w:p w:rsidR="00814CC8" w:rsidRPr="00814CC8" w:rsidRDefault="00814CC8" w:rsidP="00814CC8">
      <w:pPr>
        <w:pStyle w:val="NoSpacing"/>
        <w:numPr>
          <w:ilvl w:val="0"/>
          <w:numId w:val="28"/>
        </w:numPr>
        <w:rPr>
          <w:rFonts w:asciiTheme="minorHAnsi" w:hAnsiTheme="minorHAnsi" w:cstheme="minorHAnsi"/>
        </w:rPr>
      </w:pPr>
      <w:r w:rsidRPr="00814CC8">
        <w:rPr>
          <w:rFonts w:asciiTheme="minorHAnsi" w:hAnsiTheme="minorHAnsi" w:cstheme="minorHAnsi"/>
        </w:rPr>
        <w:t xml:space="preserve">All - Way forward </w:t>
      </w:r>
    </w:p>
    <w:p w:rsidR="00814CC8" w:rsidRP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 xml:space="preserve">Defining provider attributes </w:t>
      </w:r>
    </w:p>
    <w:p w:rsidR="00814CC8" w:rsidRDefault="00814CC8" w:rsidP="00814CC8">
      <w:pPr>
        <w:pStyle w:val="NoSpacing"/>
        <w:numPr>
          <w:ilvl w:val="2"/>
          <w:numId w:val="28"/>
        </w:numPr>
        <w:rPr>
          <w:rFonts w:asciiTheme="minorHAnsi" w:hAnsiTheme="minorHAnsi" w:cstheme="minorHAnsi"/>
        </w:rPr>
      </w:pPr>
      <w:r w:rsidRPr="00814CC8">
        <w:rPr>
          <w:rFonts w:asciiTheme="minorHAnsi" w:hAnsiTheme="minorHAnsi" w:cstheme="minorHAnsi"/>
        </w:rPr>
        <w:t>Values for jobs and professional category</w:t>
      </w:r>
    </w:p>
    <w:p w:rsidR="00277FD5" w:rsidRDefault="005F07D7" w:rsidP="00277FD5">
      <w:pPr>
        <w:pStyle w:val="NoSpacing"/>
        <w:numPr>
          <w:ilvl w:val="3"/>
          <w:numId w:val="28"/>
        </w:numPr>
        <w:rPr>
          <w:rFonts w:asciiTheme="minorHAnsi" w:hAnsiTheme="minorHAnsi" w:cstheme="minorHAnsi"/>
        </w:rPr>
      </w:pPr>
      <w:r>
        <w:rPr>
          <w:rFonts w:asciiTheme="minorHAnsi" w:hAnsiTheme="minorHAnsi" w:cstheme="minorHAnsi"/>
        </w:rPr>
        <w:t>Rhonwyn - maternal health use case used in specific health use case right now.</w:t>
      </w:r>
    </w:p>
    <w:p w:rsidR="005F07D7" w:rsidRDefault="005F07D7" w:rsidP="00277FD5">
      <w:pPr>
        <w:pStyle w:val="NoSpacing"/>
        <w:numPr>
          <w:ilvl w:val="3"/>
          <w:numId w:val="28"/>
        </w:numPr>
        <w:rPr>
          <w:rFonts w:asciiTheme="minorHAnsi" w:hAnsiTheme="minorHAnsi" w:cstheme="minorHAnsi"/>
        </w:rPr>
      </w:pPr>
      <w:r>
        <w:rPr>
          <w:rFonts w:asciiTheme="minorHAnsi" w:hAnsiTheme="minorHAnsi" w:cstheme="minorHAnsi"/>
        </w:rPr>
        <w:t>Mead - start with requirements and then go from there</w:t>
      </w:r>
    </w:p>
    <w:p w:rsidR="005F07D7" w:rsidRDefault="005F07D7" w:rsidP="00277FD5">
      <w:pPr>
        <w:pStyle w:val="NoSpacing"/>
        <w:numPr>
          <w:ilvl w:val="3"/>
          <w:numId w:val="28"/>
        </w:numPr>
        <w:rPr>
          <w:rFonts w:asciiTheme="minorHAnsi" w:hAnsiTheme="minorHAnsi" w:cstheme="minorHAnsi"/>
        </w:rPr>
      </w:pPr>
      <w:r>
        <w:rPr>
          <w:rFonts w:asciiTheme="minorHAnsi" w:hAnsiTheme="minorHAnsi" w:cstheme="minorHAnsi"/>
        </w:rPr>
        <w:lastRenderedPageBreak/>
        <w:t>Ryan – These registries could be expanded at the national level and then that should be kept in mind even though we are currently focused on maternal care.</w:t>
      </w:r>
    </w:p>
    <w:p w:rsidR="005F07D7" w:rsidRDefault="005F07D7" w:rsidP="00277FD5">
      <w:pPr>
        <w:pStyle w:val="NoSpacing"/>
        <w:numPr>
          <w:ilvl w:val="3"/>
          <w:numId w:val="28"/>
        </w:numPr>
        <w:rPr>
          <w:rFonts w:asciiTheme="minorHAnsi" w:hAnsiTheme="minorHAnsi" w:cstheme="minorHAnsi"/>
        </w:rPr>
      </w:pPr>
      <w:r>
        <w:rPr>
          <w:rFonts w:asciiTheme="minorHAnsi" w:hAnsiTheme="minorHAnsi" w:cstheme="minorHAnsi"/>
        </w:rPr>
        <w:t>Carl - How to populate Facility ID? Should provider registry have a table or be pulled straight from facility registry?</w:t>
      </w:r>
    </w:p>
    <w:p w:rsidR="005F07D7" w:rsidRDefault="005F07D7" w:rsidP="00277FD5">
      <w:pPr>
        <w:pStyle w:val="NoSpacing"/>
        <w:numPr>
          <w:ilvl w:val="3"/>
          <w:numId w:val="28"/>
        </w:numPr>
        <w:rPr>
          <w:rFonts w:asciiTheme="minorHAnsi" w:hAnsiTheme="minorHAnsi" w:cstheme="minorHAnsi"/>
        </w:rPr>
      </w:pPr>
      <w:r>
        <w:rPr>
          <w:rFonts w:asciiTheme="minorHAnsi" w:hAnsiTheme="minorHAnsi" w:cstheme="minorHAnsi"/>
        </w:rPr>
        <w:t>Mead – Think it would be best to pull straight from the facility registry since it is the authority.</w:t>
      </w:r>
    </w:p>
    <w:p w:rsidR="005F07D7" w:rsidRPr="00814CC8" w:rsidRDefault="005F07D7" w:rsidP="00277FD5">
      <w:pPr>
        <w:pStyle w:val="NoSpacing"/>
        <w:numPr>
          <w:ilvl w:val="3"/>
          <w:numId w:val="28"/>
        </w:numPr>
        <w:rPr>
          <w:rFonts w:asciiTheme="minorHAnsi" w:hAnsiTheme="minorHAnsi" w:cstheme="minorHAnsi"/>
        </w:rPr>
      </w:pPr>
      <w:r>
        <w:rPr>
          <w:rFonts w:asciiTheme="minorHAnsi" w:hAnsiTheme="minorHAnsi" w:cstheme="minorHAnsi"/>
        </w:rPr>
        <w:t xml:space="preserve">Ryan – Interoperability web services </w:t>
      </w:r>
      <w:r w:rsidR="00D3752D">
        <w:rPr>
          <w:rFonts w:asciiTheme="minorHAnsi" w:hAnsiTheme="minorHAnsi" w:cstheme="minorHAnsi"/>
        </w:rPr>
        <w:t>has the facility registry and should be fairly stable but changes have come in so I will check that.</w:t>
      </w:r>
    </w:p>
    <w:p w:rsidR="00814CC8" w:rsidRPr="00814CC8" w:rsidRDefault="00814CC8" w:rsidP="00814CC8">
      <w:pPr>
        <w:pStyle w:val="NoSpacing"/>
        <w:numPr>
          <w:ilvl w:val="1"/>
          <w:numId w:val="28"/>
        </w:numPr>
        <w:rPr>
          <w:rFonts w:asciiTheme="minorHAnsi" w:hAnsiTheme="minorHAnsi" w:cstheme="minorHAnsi"/>
        </w:rPr>
      </w:pPr>
      <w:r w:rsidRPr="00814CC8">
        <w:rPr>
          <w:rFonts w:asciiTheme="minorHAnsi" w:hAnsiTheme="minorHAnsi" w:cstheme="minorHAnsi"/>
        </w:rPr>
        <w:t xml:space="preserve">Data sources for initial PR </w:t>
      </w:r>
    </w:p>
    <w:p w:rsidR="00814CC8" w:rsidRPr="00814CC8" w:rsidRDefault="00814CC8" w:rsidP="00814CC8">
      <w:pPr>
        <w:pStyle w:val="NoSpacing"/>
        <w:numPr>
          <w:ilvl w:val="1"/>
          <w:numId w:val="28"/>
        </w:numPr>
        <w:ind w:left="1800"/>
        <w:rPr>
          <w:rFonts w:asciiTheme="minorHAnsi" w:hAnsiTheme="minorHAnsi" w:cstheme="minorHAnsi"/>
        </w:rPr>
      </w:pPr>
      <w:r w:rsidRPr="00814CC8">
        <w:rPr>
          <w:rFonts w:asciiTheme="minorHAnsi" w:hAnsiTheme="minorHAnsi" w:cstheme="minorHAnsi"/>
        </w:rPr>
        <w:t>iHRIS</w:t>
      </w:r>
    </w:p>
    <w:p w:rsidR="00814CC8" w:rsidRDefault="00814CC8" w:rsidP="00814CC8">
      <w:pPr>
        <w:pStyle w:val="NoSpacing"/>
        <w:numPr>
          <w:ilvl w:val="1"/>
          <w:numId w:val="28"/>
        </w:numPr>
        <w:ind w:left="1800"/>
        <w:rPr>
          <w:rFonts w:asciiTheme="minorHAnsi" w:hAnsiTheme="minorHAnsi" w:cstheme="minorHAnsi"/>
        </w:rPr>
      </w:pPr>
      <w:r w:rsidRPr="00814CC8">
        <w:rPr>
          <w:rFonts w:asciiTheme="minorHAnsi" w:hAnsiTheme="minorHAnsi" w:cstheme="minorHAnsi"/>
        </w:rPr>
        <w:t>RapidSMS (per Liz – one source of truth for CHWs?)</w:t>
      </w:r>
    </w:p>
    <w:p w:rsidR="005B15E5" w:rsidRDefault="00814CC8" w:rsidP="00814CC8">
      <w:pPr>
        <w:pStyle w:val="NoSpacing"/>
        <w:numPr>
          <w:ilvl w:val="1"/>
          <w:numId w:val="28"/>
        </w:numPr>
        <w:ind w:left="1800"/>
        <w:rPr>
          <w:rFonts w:asciiTheme="minorHAnsi" w:hAnsiTheme="minorHAnsi" w:cstheme="minorHAnsi"/>
        </w:rPr>
      </w:pPr>
      <w:r w:rsidRPr="00814CC8">
        <w:rPr>
          <w:rFonts w:asciiTheme="minorHAnsi" w:hAnsiTheme="minorHAnsi" w:cstheme="minorHAnsi"/>
        </w:rPr>
        <w:t>OpenMRS initial data gather</w:t>
      </w:r>
    </w:p>
    <w:p w:rsidR="00D3752D" w:rsidRDefault="00EF02FB" w:rsidP="00D3752D">
      <w:pPr>
        <w:pStyle w:val="NoSpacing"/>
        <w:numPr>
          <w:ilvl w:val="2"/>
          <w:numId w:val="28"/>
        </w:numPr>
        <w:rPr>
          <w:rFonts w:asciiTheme="minorHAnsi" w:hAnsiTheme="minorHAnsi" w:cstheme="minorHAnsi"/>
        </w:rPr>
      </w:pPr>
      <w:r>
        <w:rPr>
          <w:rFonts w:asciiTheme="minorHAnsi" w:hAnsiTheme="minorHAnsi" w:cstheme="minorHAnsi"/>
        </w:rPr>
        <w:t>Liz one source of truth is an agreement. Sent email to person responsible for the CHW and will follow up on that. Will be in Rwanda next week and should be able to get that.</w:t>
      </w:r>
    </w:p>
    <w:p w:rsidR="00D3752D" w:rsidRDefault="00D3752D" w:rsidP="00D3752D">
      <w:pPr>
        <w:pStyle w:val="NoSpacing"/>
        <w:numPr>
          <w:ilvl w:val="2"/>
          <w:numId w:val="28"/>
        </w:numPr>
        <w:rPr>
          <w:rFonts w:asciiTheme="minorHAnsi" w:hAnsiTheme="minorHAnsi" w:cstheme="minorHAnsi"/>
        </w:rPr>
      </w:pPr>
      <w:r w:rsidRPr="00D3752D">
        <w:rPr>
          <w:rFonts w:asciiTheme="minorHAnsi" w:hAnsiTheme="minorHAnsi" w:cstheme="minorHAnsi"/>
        </w:rPr>
        <w:t>Carl Fourie looking into where data will be stored and should have something by the need of the week.</w:t>
      </w:r>
    </w:p>
    <w:p w:rsidR="00D3752D" w:rsidRDefault="00D3752D" w:rsidP="00D3752D">
      <w:pPr>
        <w:pStyle w:val="NoSpacing"/>
        <w:numPr>
          <w:ilvl w:val="0"/>
          <w:numId w:val="28"/>
        </w:numPr>
        <w:rPr>
          <w:rFonts w:asciiTheme="minorHAnsi" w:hAnsiTheme="minorHAnsi" w:cstheme="minorHAnsi"/>
        </w:rPr>
      </w:pPr>
      <w:r>
        <w:rPr>
          <w:rFonts w:asciiTheme="minorHAnsi" w:hAnsiTheme="minorHAnsi" w:cstheme="minorHAnsi"/>
        </w:rPr>
        <w:t>Next Week Topics</w:t>
      </w:r>
    </w:p>
    <w:p w:rsidR="00D3752D" w:rsidRDefault="00D3752D" w:rsidP="00D3752D">
      <w:pPr>
        <w:pStyle w:val="NoSpacing"/>
        <w:numPr>
          <w:ilvl w:val="1"/>
          <w:numId w:val="28"/>
        </w:numPr>
        <w:rPr>
          <w:rFonts w:asciiTheme="minorHAnsi" w:hAnsiTheme="minorHAnsi" w:cstheme="minorHAnsi"/>
        </w:rPr>
      </w:pPr>
      <w:r>
        <w:rPr>
          <w:rFonts w:asciiTheme="minorHAnsi" w:hAnsiTheme="minorHAnsi" w:cstheme="minorHAnsi"/>
        </w:rPr>
        <w:t>Sources of Provider registry data</w:t>
      </w:r>
    </w:p>
    <w:p w:rsidR="00D3752D" w:rsidRPr="00814CC8" w:rsidRDefault="00D3752D" w:rsidP="00D3752D">
      <w:pPr>
        <w:pStyle w:val="NoSpacing"/>
        <w:numPr>
          <w:ilvl w:val="1"/>
          <w:numId w:val="28"/>
        </w:numPr>
        <w:rPr>
          <w:rFonts w:asciiTheme="minorHAnsi" w:hAnsiTheme="minorHAnsi" w:cstheme="minorHAnsi"/>
        </w:rPr>
      </w:pPr>
      <w:r>
        <w:rPr>
          <w:rFonts w:asciiTheme="minorHAnsi" w:hAnsiTheme="minorHAnsi" w:cstheme="minorHAnsi"/>
        </w:rPr>
        <w:t>Integrating into the…</w:t>
      </w:r>
    </w:p>
    <w:p w:rsidR="00814CC8" w:rsidRPr="007C2C68" w:rsidRDefault="00814CC8" w:rsidP="00814CC8">
      <w:pPr>
        <w:pStyle w:val="NoSpacing"/>
        <w:ind w:left="360"/>
        <w:rPr>
          <w:rFonts w:asciiTheme="minorHAnsi" w:hAnsiTheme="minorHAnsi" w:cstheme="minorHAnsi"/>
          <w:b/>
        </w:rPr>
      </w:pPr>
    </w:p>
    <w:p w:rsidR="0040718C" w:rsidRDefault="00252568" w:rsidP="00814CC8">
      <w:pPr>
        <w:pStyle w:val="NoSpacing"/>
        <w:ind w:left="360"/>
        <w:rPr>
          <w:rFonts w:asciiTheme="minorHAnsi" w:hAnsiTheme="minorHAnsi" w:cstheme="minorHAnsi"/>
        </w:rPr>
      </w:pPr>
      <w:r w:rsidRPr="00CF6AD5">
        <w:rPr>
          <w:rFonts w:asciiTheme="minorHAnsi" w:hAnsiTheme="minorHAnsi" w:cstheme="minorHAnsi"/>
        </w:rPr>
        <w:t xml:space="preserve">Meeting concluded </w:t>
      </w:r>
      <w:proofErr w:type="gramStart"/>
      <w:r w:rsidRPr="00CF6AD5">
        <w:rPr>
          <w:rFonts w:asciiTheme="minorHAnsi" w:hAnsiTheme="minorHAnsi" w:cstheme="minorHAnsi"/>
        </w:rPr>
        <w:t>at</w:t>
      </w:r>
      <w:r w:rsidR="009B1E23" w:rsidRPr="00CF6AD5">
        <w:rPr>
          <w:rFonts w:asciiTheme="minorHAnsi" w:hAnsiTheme="minorHAnsi" w:cstheme="minorHAnsi"/>
        </w:rPr>
        <w:t xml:space="preserve"> </w:t>
      </w:r>
      <w:r w:rsidR="00E65981">
        <w:rPr>
          <w:rFonts w:asciiTheme="minorHAnsi" w:hAnsiTheme="minorHAnsi" w:cstheme="minorHAnsi"/>
        </w:rPr>
        <w:t xml:space="preserve"> </w:t>
      </w:r>
      <w:r w:rsidR="006569BD">
        <w:rPr>
          <w:rFonts w:asciiTheme="minorHAnsi" w:hAnsiTheme="minorHAnsi" w:cstheme="minorHAnsi"/>
        </w:rPr>
        <w:t>a</w:t>
      </w:r>
      <w:r w:rsidR="00343257" w:rsidRPr="00CF6AD5">
        <w:rPr>
          <w:rFonts w:asciiTheme="minorHAnsi" w:hAnsiTheme="minorHAnsi" w:cstheme="minorHAnsi"/>
        </w:rPr>
        <w:t>m</w:t>
      </w:r>
      <w:proofErr w:type="gramEnd"/>
      <w:r w:rsidR="00A11CAC" w:rsidRPr="00CF6AD5">
        <w:rPr>
          <w:rFonts w:asciiTheme="minorHAnsi" w:hAnsiTheme="minorHAnsi" w:cstheme="minorHAnsi"/>
        </w:rPr>
        <w:t>.</w:t>
      </w:r>
      <w:r w:rsidR="00F43678" w:rsidRPr="00CF6AD5">
        <w:rPr>
          <w:rFonts w:asciiTheme="minorHAnsi" w:hAnsiTheme="minorHAnsi" w:cstheme="minorHAnsi"/>
        </w:rPr>
        <w:t xml:space="preserve"> </w:t>
      </w:r>
    </w:p>
    <w:p w:rsidR="00356170" w:rsidRPr="0040718C" w:rsidRDefault="00356170" w:rsidP="0040718C">
      <w:pPr>
        <w:pStyle w:val="NoSpacing"/>
        <w:rPr>
          <w:rFonts w:asciiTheme="minorHAnsi" w:hAnsiTheme="minorHAnsi" w:cstheme="minorHAnsi"/>
        </w:rPr>
      </w:pPr>
      <w:r w:rsidRPr="00CF6AD5">
        <w:rPr>
          <w:rFonts w:asciiTheme="minorHAnsi" w:hAnsiTheme="minorHAnsi" w:cstheme="minorHAnsi"/>
          <w:b/>
          <w:u w:val="single"/>
        </w:rPr>
        <w:t>Attendees: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710"/>
        <w:gridCol w:w="1620"/>
        <w:gridCol w:w="1800"/>
        <w:gridCol w:w="1980"/>
        <w:gridCol w:w="2160"/>
      </w:tblGrid>
      <w:tr w:rsidR="00356170" w:rsidRPr="009C7E26" w:rsidTr="00AA4CEC">
        <w:trPr>
          <w:trHeight w:val="291"/>
        </w:trPr>
        <w:tc>
          <w:tcPr>
            <w:tcW w:w="1818"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71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62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80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98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216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r>
      <w:tr w:rsidR="001523F5" w:rsidRPr="009C7E26" w:rsidTr="00AA4CEC">
        <w:trPr>
          <w:trHeight w:val="291"/>
        </w:trPr>
        <w:tc>
          <w:tcPr>
            <w:tcW w:w="1818" w:type="dxa"/>
          </w:tcPr>
          <w:p w:rsidR="001523F5"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Dykki Settle</w:t>
            </w:r>
          </w:p>
        </w:tc>
        <w:tc>
          <w:tcPr>
            <w:tcW w:w="1710" w:type="dxa"/>
          </w:tcPr>
          <w:p w:rsidR="001523F5"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1523F5" w:rsidRPr="008C6F38" w:rsidRDefault="00CF50C4" w:rsidP="00092B09">
            <w:pPr>
              <w:pStyle w:val="NoSpacing"/>
              <w:rPr>
                <w:rFonts w:asciiTheme="minorHAnsi" w:hAnsiTheme="minorHAnsi" w:cstheme="minorHAnsi"/>
                <w:sz w:val="20"/>
                <w:szCs w:val="20"/>
              </w:rPr>
            </w:pPr>
            <w:r>
              <w:rPr>
                <w:rFonts w:asciiTheme="minorHAnsi" w:hAnsiTheme="minorHAnsi" w:cstheme="minorHAnsi"/>
                <w:sz w:val="20"/>
                <w:szCs w:val="20"/>
              </w:rPr>
              <w:t>Lorinne Banister</w:t>
            </w:r>
          </w:p>
        </w:tc>
        <w:tc>
          <w:tcPr>
            <w:tcW w:w="1800" w:type="dxa"/>
          </w:tcPr>
          <w:p w:rsidR="001523F5" w:rsidRPr="008C6F38" w:rsidRDefault="00CF50C4"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1523F5" w:rsidRPr="008C6F38" w:rsidRDefault="00A213CB" w:rsidP="00092B09">
            <w:pPr>
              <w:pStyle w:val="NoSpacing"/>
              <w:rPr>
                <w:rFonts w:asciiTheme="minorHAnsi" w:hAnsiTheme="minorHAnsi" w:cstheme="minorHAnsi"/>
                <w:sz w:val="20"/>
                <w:szCs w:val="20"/>
              </w:rPr>
            </w:pPr>
            <w:r>
              <w:rPr>
                <w:rFonts w:asciiTheme="minorHAnsi" w:hAnsiTheme="minorHAnsi" w:cstheme="minorHAnsi"/>
                <w:sz w:val="20"/>
                <w:szCs w:val="20"/>
              </w:rPr>
              <w:t>Wayne Naidoo</w:t>
            </w:r>
          </w:p>
        </w:tc>
        <w:tc>
          <w:tcPr>
            <w:tcW w:w="2160" w:type="dxa"/>
          </w:tcPr>
          <w:p w:rsidR="001523F5" w:rsidRPr="008C6F38" w:rsidRDefault="00A213C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8C6F38" w:rsidRPr="009C7E26" w:rsidTr="00AA4CEC">
        <w:trPr>
          <w:trHeight w:val="291"/>
        </w:trPr>
        <w:tc>
          <w:tcPr>
            <w:tcW w:w="1818"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Carl Leitner</w:t>
            </w:r>
          </w:p>
        </w:tc>
        <w:tc>
          <w:tcPr>
            <w:tcW w:w="1710"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8C6F38" w:rsidRPr="008C6F38" w:rsidRDefault="003D7D8D" w:rsidP="008A6339">
            <w:pPr>
              <w:pStyle w:val="NoSpacing"/>
              <w:rPr>
                <w:rFonts w:asciiTheme="minorHAnsi" w:hAnsiTheme="minorHAnsi" w:cstheme="minorHAnsi"/>
                <w:sz w:val="20"/>
                <w:szCs w:val="20"/>
              </w:rPr>
            </w:pPr>
            <w:r>
              <w:rPr>
                <w:rFonts w:asciiTheme="minorHAnsi" w:hAnsiTheme="minorHAnsi" w:cstheme="minorHAnsi"/>
                <w:sz w:val="20"/>
                <w:szCs w:val="20"/>
              </w:rPr>
              <w:t>Jamie Thomas</w:t>
            </w:r>
          </w:p>
        </w:tc>
        <w:tc>
          <w:tcPr>
            <w:tcW w:w="1800" w:type="dxa"/>
          </w:tcPr>
          <w:p w:rsidR="008C6F38" w:rsidRPr="008C6F38" w:rsidRDefault="003D7D8D"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8C6F38" w:rsidRPr="008C6F38" w:rsidRDefault="00EF02FB" w:rsidP="00C84082">
            <w:pPr>
              <w:pStyle w:val="NoSpacing"/>
              <w:rPr>
                <w:rFonts w:asciiTheme="minorHAnsi" w:hAnsiTheme="minorHAnsi" w:cstheme="minorHAnsi"/>
                <w:sz w:val="20"/>
                <w:szCs w:val="20"/>
              </w:rPr>
            </w:pPr>
            <w:r>
              <w:rPr>
                <w:rFonts w:asciiTheme="minorHAnsi" w:hAnsiTheme="minorHAnsi" w:cstheme="minorHAnsi"/>
                <w:sz w:val="20"/>
                <w:szCs w:val="20"/>
              </w:rPr>
              <w:t>Rhonwyn Cornell</w:t>
            </w:r>
          </w:p>
        </w:tc>
        <w:tc>
          <w:tcPr>
            <w:tcW w:w="2160" w:type="dxa"/>
          </w:tcPr>
          <w:p w:rsidR="008C6F38" w:rsidRPr="008C6F38" w:rsidRDefault="00EF02F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8C6F38" w:rsidRPr="009C7E26" w:rsidTr="00AA4CEC">
        <w:trPr>
          <w:trHeight w:val="291"/>
        </w:trPr>
        <w:tc>
          <w:tcPr>
            <w:tcW w:w="1818"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Brooke Buchanan</w:t>
            </w:r>
          </w:p>
        </w:tc>
        <w:tc>
          <w:tcPr>
            <w:tcW w:w="1710"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8C6F38" w:rsidRPr="008C6F38"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Mead Walker</w:t>
            </w:r>
          </w:p>
        </w:tc>
        <w:tc>
          <w:tcPr>
            <w:tcW w:w="1800" w:type="dxa"/>
          </w:tcPr>
          <w:p w:rsidR="008C6F38" w:rsidRPr="008C6F38"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980" w:type="dxa"/>
          </w:tcPr>
          <w:p w:rsidR="008C6F38" w:rsidRPr="008C6F38" w:rsidRDefault="0078573B" w:rsidP="00092B09">
            <w:pPr>
              <w:pStyle w:val="NoSpacing"/>
              <w:rPr>
                <w:rFonts w:asciiTheme="minorHAnsi" w:hAnsiTheme="minorHAnsi" w:cstheme="minorHAnsi"/>
                <w:sz w:val="20"/>
                <w:szCs w:val="20"/>
              </w:rPr>
            </w:pPr>
            <w:r>
              <w:rPr>
                <w:rFonts w:asciiTheme="minorHAnsi" w:hAnsiTheme="minorHAnsi" w:cstheme="minorHAnsi"/>
                <w:sz w:val="20"/>
                <w:szCs w:val="20"/>
              </w:rPr>
              <w:t>Ryan Crichton</w:t>
            </w:r>
          </w:p>
        </w:tc>
        <w:tc>
          <w:tcPr>
            <w:tcW w:w="2160" w:type="dxa"/>
          </w:tcPr>
          <w:p w:rsidR="008C6F38" w:rsidRPr="008C6F38" w:rsidRDefault="0078573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0D6257" w:rsidRPr="009C7E26" w:rsidTr="00AA4CEC">
        <w:trPr>
          <w:trHeight w:val="291"/>
        </w:trPr>
        <w:tc>
          <w:tcPr>
            <w:tcW w:w="1818" w:type="dxa"/>
          </w:tcPr>
          <w:p w:rsidR="000D6257"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Luke Duncan</w:t>
            </w:r>
          </w:p>
        </w:tc>
        <w:tc>
          <w:tcPr>
            <w:tcW w:w="1710" w:type="dxa"/>
          </w:tcPr>
          <w:p w:rsidR="000D6257"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0D6257" w:rsidRDefault="000D6257" w:rsidP="00092B09">
            <w:pPr>
              <w:pStyle w:val="NoSpacing"/>
              <w:rPr>
                <w:rFonts w:asciiTheme="minorHAnsi" w:hAnsiTheme="minorHAnsi" w:cstheme="minorHAnsi"/>
                <w:sz w:val="20"/>
                <w:szCs w:val="20"/>
              </w:rPr>
            </w:pPr>
          </w:p>
        </w:tc>
        <w:tc>
          <w:tcPr>
            <w:tcW w:w="1800" w:type="dxa"/>
          </w:tcPr>
          <w:p w:rsidR="000D6257" w:rsidRDefault="000D6257" w:rsidP="00092B09">
            <w:pPr>
              <w:pStyle w:val="NoSpacing"/>
              <w:rPr>
                <w:rFonts w:asciiTheme="minorHAnsi" w:hAnsiTheme="minorHAnsi" w:cstheme="minorHAnsi"/>
                <w:sz w:val="20"/>
                <w:szCs w:val="20"/>
              </w:rPr>
            </w:pPr>
          </w:p>
        </w:tc>
        <w:tc>
          <w:tcPr>
            <w:tcW w:w="1980" w:type="dxa"/>
          </w:tcPr>
          <w:p w:rsidR="000D6257" w:rsidRDefault="000D6257" w:rsidP="00092B09">
            <w:pPr>
              <w:pStyle w:val="NoSpacing"/>
              <w:rPr>
                <w:rFonts w:asciiTheme="minorHAnsi" w:hAnsiTheme="minorHAnsi" w:cstheme="minorHAnsi"/>
                <w:sz w:val="20"/>
                <w:szCs w:val="20"/>
              </w:rPr>
            </w:pPr>
            <w:bookmarkStart w:id="0" w:name="_GoBack"/>
            <w:bookmarkEnd w:id="0"/>
          </w:p>
        </w:tc>
        <w:tc>
          <w:tcPr>
            <w:tcW w:w="2160" w:type="dxa"/>
          </w:tcPr>
          <w:p w:rsidR="000D6257" w:rsidRDefault="000D6257" w:rsidP="00092B09">
            <w:pPr>
              <w:pStyle w:val="NoSpacing"/>
              <w:rPr>
                <w:rFonts w:asciiTheme="minorHAnsi" w:hAnsiTheme="minorHAnsi" w:cstheme="minorHAnsi"/>
                <w:sz w:val="20"/>
                <w:szCs w:val="20"/>
              </w:rPr>
            </w:pPr>
          </w:p>
        </w:tc>
      </w:tr>
    </w:tbl>
    <w:p w:rsidR="00027912" w:rsidRPr="009C7E26" w:rsidRDefault="00027912" w:rsidP="00557E84">
      <w:pPr>
        <w:rPr>
          <w:rFonts w:asciiTheme="minorHAnsi" w:hAnsiTheme="minorHAnsi" w:cstheme="minorHAnsi"/>
          <w:sz w:val="24"/>
          <w:szCs w:val="24"/>
        </w:rPr>
      </w:pPr>
    </w:p>
    <w:sectPr w:rsidR="00027912" w:rsidRPr="009C7E26" w:rsidSect="003561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A85"/>
    <w:multiLevelType w:val="hybridMultilevel"/>
    <w:tmpl w:val="98D48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368A7"/>
    <w:multiLevelType w:val="hybridMultilevel"/>
    <w:tmpl w:val="018A5A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453143"/>
    <w:multiLevelType w:val="hybridMultilevel"/>
    <w:tmpl w:val="32763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697BF7"/>
    <w:multiLevelType w:val="hybridMultilevel"/>
    <w:tmpl w:val="18829D6E"/>
    <w:lvl w:ilvl="0" w:tplc="6D7CCB7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231370"/>
    <w:multiLevelType w:val="hybridMultilevel"/>
    <w:tmpl w:val="B6C8B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A566E"/>
    <w:multiLevelType w:val="hybridMultilevel"/>
    <w:tmpl w:val="F58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F0395"/>
    <w:multiLevelType w:val="hybridMultilevel"/>
    <w:tmpl w:val="3738A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B047D"/>
    <w:multiLevelType w:val="hybridMultilevel"/>
    <w:tmpl w:val="4C12A150"/>
    <w:lvl w:ilvl="0" w:tplc="1EBC9A76">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06F0AA1"/>
    <w:multiLevelType w:val="hybridMultilevel"/>
    <w:tmpl w:val="FCF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57878"/>
    <w:multiLevelType w:val="hybridMultilevel"/>
    <w:tmpl w:val="7554B050"/>
    <w:lvl w:ilvl="0" w:tplc="1892FAEA">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B05761"/>
    <w:multiLevelType w:val="hybridMultilevel"/>
    <w:tmpl w:val="E572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3F3CCB"/>
    <w:multiLevelType w:val="hybridMultilevel"/>
    <w:tmpl w:val="3EEA1A9E"/>
    <w:lvl w:ilvl="0" w:tplc="4BE4F6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51F1E"/>
    <w:multiLevelType w:val="hybridMultilevel"/>
    <w:tmpl w:val="F796FF78"/>
    <w:lvl w:ilvl="0" w:tplc="4BE4F6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D414FA"/>
    <w:multiLevelType w:val="hybridMultilevel"/>
    <w:tmpl w:val="F1D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100DF"/>
    <w:multiLevelType w:val="hybridMultilevel"/>
    <w:tmpl w:val="15EE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071B4"/>
    <w:multiLevelType w:val="hybridMultilevel"/>
    <w:tmpl w:val="0D84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B16B4"/>
    <w:multiLevelType w:val="hybridMultilevel"/>
    <w:tmpl w:val="7672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854AB"/>
    <w:multiLevelType w:val="hybridMultilevel"/>
    <w:tmpl w:val="DF8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32B5E"/>
    <w:multiLevelType w:val="hybridMultilevel"/>
    <w:tmpl w:val="00901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06458"/>
    <w:multiLevelType w:val="hybridMultilevel"/>
    <w:tmpl w:val="5EE2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84DEA"/>
    <w:multiLevelType w:val="hybridMultilevel"/>
    <w:tmpl w:val="BCC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B0A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585BBE"/>
    <w:multiLevelType w:val="hybridMultilevel"/>
    <w:tmpl w:val="0A40B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C0FE1"/>
    <w:multiLevelType w:val="hybridMultilevel"/>
    <w:tmpl w:val="67127320"/>
    <w:lvl w:ilvl="0" w:tplc="797AB66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45A38"/>
    <w:multiLevelType w:val="hybridMultilevel"/>
    <w:tmpl w:val="B302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A2003"/>
    <w:multiLevelType w:val="multilevel"/>
    <w:tmpl w:val="F7D2ECD4"/>
    <w:lvl w:ilvl="0">
      <w:start w:val="1"/>
      <w:numFmt w:val="lowerRoman"/>
      <w:lvlText w:val="%1."/>
      <w:lvlJc w:val="righ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667137F7"/>
    <w:multiLevelType w:val="hybridMultilevel"/>
    <w:tmpl w:val="6E529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781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3"/>
  </w:num>
  <w:num w:numId="3">
    <w:abstractNumId w:val="4"/>
  </w:num>
  <w:num w:numId="4">
    <w:abstractNumId w:val="10"/>
  </w:num>
  <w:num w:numId="5">
    <w:abstractNumId w:val="26"/>
  </w:num>
  <w:num w:numId="6">
    <w:abstractNumId w:val="2"/>
  </w:num>
  <w:num w:numId="7">
    <w:abstractNumId w:val="8"/>
  </w:num>
  <w:num w:numId="8">
    <w:abstractNumId w:val="11"/>
  </w:num>
  <w:num w:numId="9">
    <w:abstractNumId w:val="12"/>
  </w:num>
  <w:num w:numId="10">
    <w:abstractNumId w:val="21"/>
  </w:num>
  <w:num w:numId="11">
    <w:abstractNumId w:val="27"/>
  </w:num>
  <w:num w:numId="12">
    <w:abstractNumId w:val="3"/>
  </w:num>
  <w:num w:numId="13">
    <w:abstractNumId w:val="7"/>
  </w:num>
  <w:num w:numId="14">
    <w:abstractNumId w:val="9"/>
  </w:num>
  <w:num w:numId="15">
    <w:abstractNumId w:val="25"/>
  </w:num>
  <w:num w:numId="16">
    <w:abstractNumId w:val="1"/>
  </w:num>
  <w:num w:numId="17">
    <w:abstractNumId w:val="22"/>
  </w:num>
  <w:num w:numId="18">
    <w:abstractNumId w:val="24"/>
  </w:num>
  <w:num w:numId="19">
    <w:abstractNumId w:val="13"/>
  </w:num>
  <w:num w:numId="20">
    <w:abstractNumId w:val="19"/>
  </w:num>
  <w:num w:numId="21">
    <w:abstractNumId w:val="6"/>
  </w:num>
  <w:num w:numId="22">
    <w:abstractNumId w:val="17"/>
  </w:num>
  <w:num w:numId="23">
    <w:abstractNumId w:val="18"/>
  </w:num>
  <w:num w:numId="24">
    <w:abstractNumId w:val="14"/>
  </w:num>
  <w:num w:numId="25">
    <w:abstractNumId w:val="16"/>
  </w:num>
  <w:num w:numId="26">
    <w:abstractNumId w:val="5"/>
  </w:num>
  <w:num w:numId="27">
    <w:abstractNumId w:val="0"/>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0"/>
    <w:rsid w:val="00001F23"/>
    <w:rsid w:val="00005389"/>
    <w:rsid w:val="000075A8"/>
    <w:rsid w:val="00022313"/>
    <w:rsid w:val="0002259A"/>
    <w:rsid w:val="00027912"/>
    <w:rsid w:val="000308E8"/>
    <w:rsid w:val="00035CFA"/>
    <w:rsid w:val="000453A8"/>
    <w:rsid w:val="00045A3B"/>
    <w:rsid w:val="00052DBC"/>
    <w:rsid w:val="00053207"/>
    <w:rsid w:val="00054973"/>
    <w:rsid w:val="000608E8"/>
    <w:rsid w:val="0007030F"/>
    <w:rsid w:val="00073FE2"/>
    <w:rsid w:val="000758E0"/>
    <w:rsid w:val="00076651"/>
    <w:rsid w:val="00083BFA"/>
    <w:rsid w:val="00084965"/>
    <w:rsid w:val="00091224"/>
    <w:rsid w:val="000A3460"/>
    <w:rsid w:val="000A6D74"/>
    <w:rsid w:val="000B507A"/>
    <w:rsid w:val="000B6681"/>
    <w:rsid w:val="000B799B"/>
    <w:rsid w:val="000D0C3C"/>
    <w:rsid w:val="000D4920"/>
    <w:rsid w:val="000D56D0"/>
    <w:rsid w:val="000D6257"/>
    <w:rsid w:val="000D721B"/>
    <w:rsid w:val="000E3271"/>
    <w:rsid w:val="000F1402"/>
    <w:rsid w:val="00122626"/>
    <w:rsid w:val="00134A37"/>
    <w:rsid w:val="00140298"/>
    <w:rsid w:val="0014226A"/>
    <w:rsid w:val="0014347F"/>
    <w:rsid w:val="00145B7B"/>
    <w:rsid w:val="00150DA4"/>
    <w:rsid w:val="001523F5"/>
    <w:rsid w:val="00152B0C"/>
    <w:rsid w:val="00153EAC"/>
    <w:rsid w:val="00154862"/>
    <w:rsid w:val="00154A32"/>
    <w:rsid w:val="00154D00"/>
    <w:rsid w:val="00157D9D"/>
    <w:rsid w:val="001625E7"/>
    <w:rsid w:val="001630E4"/>
    <w:rsid w:val="00176BD8"/>
    <w:rsid w:val="00177097"/>
    <w:rsid w:val="001933F4"/>
    <w:rsid w:val="0019391F"/>
    <w:rsid w:val="00193F40"/>
    <w:rsid w:val="001B1D46"/>
    <w:rsid w:val="001C4903"/>
    <w:rsid w:val="001D6C17"/>
    <w:rsid w:val="001D7F76"/>
    <w:rsid w:val="001F7EA6"/>
    <w:rsid w:val="0020179F"/>
    <w:rsid w:val="002020A9"/>
    <w:rsid w:val="00211EDB"/>
    <w:rsid w:val="00221CC9"/>
    <w:rsid w:val="00225C1A"/>
    <w:rsid w:val="00226E68"/>
    <w:rsid w:val="00237C9F"/>
    <w:rsid w:val="0024024C"/>
    <w:rsid w:val="00240E1C"/>
    <w:rsid w:val="00241E02"/>
    <w:rsid w:val="00252568"/>
    <w:rsid w:val="0025380D"/>
    <w:rsid w:val="002649C3"/>
    <w:rsid w:val="00267018"/>
    <w:rsid w:val="00270D21"/>
    <w:rsid w:val="00275323"/>
    <w:rsid w:val="00277FD5"/>
    <w:rsid w:val="00284C93"/>
    <w:rsid w:val="00286794"/>
    <w:rsid w:val="00294C3D"/>
    <w:rsid w:val="002A7EC6"/>
    <w:rsid w:val="002B157E"/>
    <w:rsid w:val="002B196A"/>
    <w:rsid w:val="002B2218"/>
    <w:rsid w:val="002B4FED"/>
    <w:rsid w:val="002D2454"/>
    <w:rsid w:val="002D51CB"/>
    <w:rsid w:val="002D74A1"/>
    <w:rsid w:val="002E2834"/>
    <w:rsid w:val="002F3ABA"/>
    <w:rsid w:val="002F4451"/>
    <w:rsid w:val="002F559E"/>
    <w:rsid w:val="00300A96"/>
    <w:rsid w:val="003049A9"/>
    <w:rsid w:val="0030549A"/>
    <w:rsid w:val="0031480C"/>
    <w:rsid w:val="00317C7B"/>
    <w:rsid w:val="0032143E"/>
    <w:rsid w:val="00321FAE"/>
    <w:rsid w:val="003272E1"/>
    <w:rsid w:val="00331C29"/>
    <w:rsid w:val="00334141"/>
    <w:rsid w:val="00335161"/>
    <w:rsid w:val="003402AE"/>
    <w:rsid w:val="00343257"/>
    <w:rsid w:val="00347EFE"/>
    <w:rsid w:val="0035173E"/>
    <w:rsid w:val="00356170"/>
    <w:rsid w:val="0036367D"/>
    <w:rsid w:val="00364485"/>
    <w:rsid w:val="00371585"/>
    <w:rsid w:val="003768E3"/>
    <w:rsid w:val="0038199E"/>
    <w:rsid w:val="00384021"/>
    <w:rsid w:val="003A7CB5"/>
    <w:rsid w:val="003B335E"/>
    <w:rsid w:val="003B759A"/>
    <w:rsid w:val="003D17D8"/>
    <w:rsid w:val="003D6791"/>
    <w:rsid w:val="003D7A99"/>
    <w:rsid w:val="003D7D8D"/>
    <w:rsid w:val="003E0766"/>
    <w:rsid w:val="003E0FA8"/>
    <w:rsid w:val="003E2370"/>
    <w:rsid w:val="003E60F9"/>
    <w:rsid w:val="003F1FEB"/>
    <w:rsid w:val="003F37C3"/>
    <w:rsid w:val="003F4F39"/>
    <w:rsid w:val="0040016F"/>
    <w:rsid w:val="004068A9"/>
    <w:rsid w:val="0040718C"/>
    <w:rsid w:val="00411B48"/>
    <w:rsid w:val="004120DE"/>
    <w:rsid w:val="00412135"/>
    <w:rsid w:val="004144FE"/>
    <w:rsid w:val="00417502"/>
    <w:rsid w:val="00422096"/>
    <w:rsid w:val="004224A6"/>
    <w:rsid w:val="00426D8D"/>
    <w:rsid w:val="00430F35"/>
    <w:rsid w:val="0043135C"/>
    <w:rsid w:val="00434179"/>
    <w:rsid w:val="004349EF"/>
    <w:rsid w:val="004376AF"/>
    <w:rsid w:val="00453697"/>
    <w:rsid w:val="0046089F"/>
    <w:rsid w:val="004621E6"/>
    <w:rsid w:val="00462205"/>
    <w:rsid w:val="00465C7B"/>
    <w:rsid w:val="00474F14"/>
    <w:rsid w:val="004767A1"/>
    <w:rsid w:val="00480AB8"/>
    <w:rsid w:val="00485A80"/>
    <w:rsid w:val="00491893"/>
    <w:rsid w:val="00497E2A"/>
    <w:rsid w:val="004A0799"/>
    <w:rsid w:val="004A3B3D"/>
    <w:rsid w:val="004A47B0"/>
    <w:rsid w:val="004A5FBB"/>
    <w:rsid w:val="004B0F75"/>
    <w:rsid w:val="004B0FEF"/>
    <w:rsid w:val="004C5237"/>
    <w:rsid w:val="004C5CF0"/>
    <w:rsid w:val="004D5A07"/>
    <w:rsid w:val="004E168D"/>
    <w:rsid w:val="004F2AD4"/>
    <w:rsid w:val="004F62C1"/>
    <w:rsid w:val="005034FF"/>
    <w:rsid w:val="00507B2E"/>
    <w:rsid w:val="00507F0B"/>
    <w:rsid w:val="00510864"/>
    <w:rsid w:val="00510D3E"/>
    <w:rsid w:val="00512BDC"/>
    <w:rsid w:val="0051387D"/>
    <w:rsid w:val="0052247F"/>
    <w:rsid w:val="00522D68"/>
    <w:rsid w:val="00533EE2"/>
    <w:rsid w:val="00536DBA"/>
    <w:rsid w:val="00540FA3"/>
    <w:rsid w:val="00554C74"/>
    <w:rsid w:val="00557E84"/>
    <w:rsid w:val="00564101"/>
    <w:rsid w:val="00567E4D"/>
    <w:rsid w:val="005710E2"/>
    <w:rsid w:val="005729B5"/>
    <w:rsid w:val="005850DA"/>
    <w:rsid w:val="00585DE7"/>
    <w:rsid w:val="0058780A"/>
    <w:rsid w:val="00590E43"/>
    <w:rsid w:val="005B08C1"/>
    <w:rsid w:val="005B15E5"/>
    <w:rsid w:val="005B780F"/>
    <w:rsid w:val="005B78FD"/>
    <w:rsid w:val="005C5670"/>
    <w:rsid w:val="005D318B"/>
    <w:rsid w:val="005E1915"/>
    <w:rsid w:val="005E4926"/>
    <w:rsid w:val="005F07D7"/>
    <w:rsid w:val="005F102E"/>
    <w:rsid w:val="005F13A5"/>
    <w:rsid w:val="005F22FE"/>
    <w:rsid w:val="005F65C6"/>
    <w:rsid w:val="005F7E88"/>
    <w:rsid w:val="00605B4E"/>
    <w:rsid w:val="00610F70"/>
    <w:rsid w:val="00612155"/>
    <w:rsid w:val="0061466F"/>
    <w:rsid w:val="00621C36"/>
    <w:rsid w:val="0063076B"/>
    <w:rsid w:val="00633562"/>
    <w:rsid w:val="006356F9"/>
    <w:rsid w:val="006361E1"/>
    <w:rsid w:val="006377EE"/>
    <w:rsid w:val="00637B48"/>
    <w:rsid w:val="00641473"/>
    <w:rsid w:val="00643C84"/>
    <w:rsid w:val="00647CDD"/>
    <w:rsid w:val="006569BD"/>
    <w:rsid w:val="00656EE1"/>
    <w:rsid w:val="006671B5"/>
    <w:rsid w:val="00672AFD"/>
    <w:rsid w:val="00673274"/>
    <w:rsid w:val="00675165"/>
    <w:rsid w:val="00682FA6"/>
    <w:rsid w:val="006846C4"/>
    <w:rsid w:val="00686E00"/>
    <w:rsid w:val="00694511"/>
    <w:rsid w:val="00694806"/>
    <w:rsid w:val="00695EAC"/>
    <w:rsid w:val="0069720F"/>
    <w:rsid w:val="006A2611"/>
    <w:rsid w:val="006A2CB7"/>
    <w:rsid w:val="006B3101"/>
    <w:rsid w:val="006C1CB6"/>
    <w:rsid w:val="006C653B"/>
    <w:rsid w:val="006E4571"/>
    <w:rsid w:val="006E6DF8"/>
    <w:rsid w:val="006E7DD4"/>
    <w:rsid w:val="006F07E1"/>
    <w:rsid w:val="006F6564"/>
    <w:rsid w:val="00707009"/>
    <w:rsid w:val="00707AFF"/>
    <w:rsid w:val="00721AE4"/>
    <w:rsid w:val="00725186"/>
    <w:rsid w:val="00726FBD"/>
    <w:rsid w:val="00727A40"/>
    <w:rsid w:val="007447EC"/>
    <w:rsid w:val="00754A3E"/>
    <w:rsid w:val="00756107"/>
    <w:rsid w:val="00761BBA"/>
    <w:rsid w:val="0076545B"/>
    <w:rsid w:val="00771DE9"/>
    <w:rsid w:val="007724C2"/>
    <w:rsid w:val="00774118"/>
    <w:rsid w:val="00783B28"/>
    <w:rsid w:val="0078573B"/>
    <w:rsid w:val="00786EFC"/>
    <w:rsid w:val="00787E28"/>
    <w:rsid w:val="00791BE7"/>
    <w:rsid w:val="0079275B"/>
    <w:rsid w:val="007927B9"/>
    <w:rsid w:val="007942F7"/>
    <w:rsid w:val="00797CA3"/>
    <w:rsid w:val="00797D0B"/>
    <w:rsid w:val="007B5BEB"/>
    <w:rsid w:val="007C2C68"/>
    <w:rsid w:val="007C36F5"/>
    <w:rsid w:val="007C3782"/>
    <w:rsid w:val="007C6D8E"/>
    <w:rsid w:val="007C734B"/>
    <w:rsid w:val="007E33B6"/>
    <w:rsid w:val="007E37C7"/>
    <w:rsid w:val="007E6658"/>
    <w:rsid w:val="007E751E"/>
    <w:rsid w:val="00800447"/>
    <w:rsid w:val="00804BEB"/>
    <w:rsid w:val="00806170"/>
    <w:rsid w:val="00812590"/>
    <w:rsid w:val="00814CC8"/>
    <w:rsid w:val="00815B4B"/>
    <w:rsid w:val="008175B3"/>
    <w:rsid w:val="0082128B"/>
    <w:rsid w:val="00822C62"/>
    <w:rsid w:val="0083096D"/>
    <w:rsid w:val="00831246"/>
    <w:rsid w:val="00844D1F"/>
    <w:rsid w:val="0085351B"/>
    <w:rsid w:val="00860980"/>
    <w:rsid w:val="0086399E"/>
    <w:rsid w:val="00874938"/>
    <w:rsid w:val="008749D8"/>
    <w:rsid w:val="0087535C"/>
    <w:rsid w:val="00876344"/>
    <w:rsid w:val="00892677"/>
    <w:rsid w:val="00894B83"/>
    <w:rsid w:val="00897F2F"/>
    <w:rsid w:val="008A1035"/>
    <w:rsid w:val="008A2765"/>
    <w:rsid w:val="008A523D"/>
    <w:rsid w:val="008A6339"/>
    <w:rsid w:val="008B1EB5"/>
    <w:rsid w:val="008C27D5"/>
    <w:rsid w:val="008C2DCC"/>
    <w:rsid w:val="008C4EA8"/>
    <w:rsid w:val="008C6F38"/>
    <w:rsid w:val="008D064B"/>
    <w:rsid w:val="008D17B2"/>
    <w:rsid w:val="008E258A"/>
    <w:rsid w:val="008E5BFC"/>
    <w:rsid w:val="008F4932"/>
    <w:rsid w:val="008F5F32"/>
    <w:rsid w:val="008F7E0D"/>
    <w:rsid w:val="00914803"/>
    <w:rsid w:val="00914A4A"/>
    <w:rsid w:val="009169A0"/>
    <w:rsid w:val="00921355"/>
    <w:rsid w:val="0092460C"/>
    <w:rsid w:val="00925B03"/>
    <w:rsid w:val="00925E64"/>
    <w:rsid w:val="009328B4"/>
    <w:rsid w:val="009332F5"/>
    <w:rsid w:val="00935A8D"/>
    <w:rsid w:val="0094569F"/>
    <w:rsid w:val="009473AA"/>
    <w:rsid w:val="00954FA9"/>
    <w:rsid w:val="00961AA6"/>
    <w:rsid w:val="0096563D"/>
    <w:rsid w:val="0097133B"/>
    <w:rsid w:val="00971A2A"/>
    <w:rsid w:val="009772B7"/>
    <w:rsid w:val="00990610"/>
    <w:rsid w:val="0099571C"/>
    <w:rsid w:val="009A74CB"/>
    <w:rsid w:val="009B1E23"/>
    <w:rsid w:val="009B37D8"/>
    <w:rsid w:val="009B3F05"/>
    <w:rsid w:val="009B5FA5"/>
    <w:rsid w:val="009C5344"/>
    <w:rsid w:val="009C7E26"/>
    <w:rsid w:val="009D0D5F"/>
    <w:rsid w:val="009D3072"/>
    <w:rsid w:val="009E641C"/>
    <w:rsid w:val="009F0109"/>
    <w:rsid w:val="009F2EE6"/>
    <w:rsid w:val="009F4894"/>
    <w:rsid w:val="009F7B2C"/>
    <w:rsid w:val="00A07B38"/>
    <w:rsid w:val="00A11CAC"/>
    <w:rsid w:val="00A1414B"/>
    <w:rsid w:val="00A147E1"/>
    <w:rsid w:val="00A213CB"/>
    <w:rsid w:val="00A2394F"/>
    <w:rsid w:val="00A33851"/>
    <w:rsid w:val="00A352F2"/>
    <w:rsid w:val="00A46F61"/>
    <w:rsid w:val="00A502E1"/>
    <w:rsid w:val="00A55ADF"/>
    <w:rsid w:val="00A614E9"/>
    <w:rsid w:val="00A62473"/>
    <w:rsid w:val="00A643A3"/>
    <w:rsid w:val="00A66033"/>
    <w:rsid w:val="00A81214"/>
    <w:rsid w:val="00A82A63"/>
    <w:rsid w:val="00A878A6"/>
    <w:rsid w:val="00A946DE"/>
    <w:rsid w:val="00A959B9"/>
    <w:rsid w:val="00A95D14"/>
    <w:rsid w:val="00A971CE"/>
    <w:rsid w:val="00AA096E"/>
    <w:rsid w:val="00AA0DCA"/>
    <w:rsid w:val="00AA2BCD"/>
    <w:rsid w:val="00AA45D2"/>
    <w:rsid w:val="00AA4CEC"/>
    <w:rsid w:val="00AB4B72"/>
    <w:rsid w:val="00AB5F8D"/>
    <w:rsid w:val="00AC08AA"/>
    <w:rsid w:val="00AC5E21"/>
    <w:rsid w:val="00AD2841"/>
    <w:rsid w:val="00AD46FE"/>
    <w:rsid w:val="00AD501E"/>
    <w:rsid w:val="00AE0848"/>
    <w:rsid w:val="00AE7984"/>
    <w:rsid w:val="00AF6F33"/>
    <w:rsid w:val="00B06081"/>
    <w:rsid w:val="00B17604"/>
    <w:rsid w:val="00B229C1"/>
    <w:rsid w:val="00B23648"/>
    <w:rsid w:val="00B31565"/>
    <w:rsid w:val="00B328CE"/>
    <w:rsid w:val="00B36E1A"/>
    <w:rsid w:val="00B404E3"/>
    <w:rsid w:val="00B417B5"/>
    <w:rsid w:val="00B43844"/>
    <w:rsid w:val="00B4561D"/>
    <w:rsid w:val="00B46C35"/>
    <w:rsid w:val="00B47592"/>
    <w:rsid w:val="00B55C68"/>
    <w:rsid w:val="00B62562"/>
    <w:rsid w:val="00B62645"/>
    <w:rsid w:val="00B62E38"/>
    <w:rsid w:val="00B75029"/>
    <w:rsid w:val="00B854E1"/>
    <w:rsid w:val="00B96D7D"/>
    <w:rsid w:val="00BA6A37"/>
    <w:rsid w:val="00BB4621"/>
    <w:rsid w:val="00BC09B1"/>
    <w:rsid w:val="00BC557F"/>
    <w:rsid w:val="00BC6AB2"/>
    <w:rsid w:val="00BD1C70"/>
    <w:rsid w:val="00BD222F"/>
    <w:rsid w:val="00BD2499"/>
    <w:rsid w:val="00BD2D1C"/>
    <w:rsid w:val="00BD44F7"/>
    <w:rsid w:val="00BD488F"/>
    <w:rsid w:val="00BD675D"/>
    <w:rsid w:val="00BE06E0"/>
    <w:rsid w:val="00BE0FB1"/>
    <w:rsid w:val="00BE563C"/>
    <w:rsid w:val="00C0425C"/>
    <w:rsid w:val="00C07324"/>
    <w:rsid w:val="00C105C9"/>
    <w:rsid w:val="00C1162A"/>
    <w:rsid w:val="00C20170"/>
    <w:rsid w:val="00C228D8"/>
    <w:rsid w:val="00C24D12"/>
    <w:rsid w:val="00C26B92"/>
    <w:rsid w:val="00C30CD4"/>
    <w:rsid w:val="00C31D52"/>
    <w:rsid w:val="00C32CB7"/>
    <w:rsid w:val="00C35C37"/>
    <w:rsid w:val="00C35C4C"/>
    <w:rsid w:val="00C64CEE"/>
    <w:rsid w:val="00C65A8A"/>
    <w:rsid w:val="00C67DE8"/>
    <w:rsid w:val="00C72CED"/>
    <w:rsid w:val="00C74D1A"/>
    <w:rsid w:val="00C75F53"/>
    <w:rsid w:val="00C76750"/>
    <w:rsid w:val="00C80B42"/>
    <w:rsid w:val="00C84082"/>
    <w:rsid w:val="00C868F3"/>
    <w:rsid w:val="00C87994"/>
    <w:rsid w:val="00C90719"/>
    <w:rsid w:val="00C9109C"/>
    <w:rsid w:val="00C91B05"/>
    <w:rsid w:val="00C95608"/>
    <w:rsid w:val="00CC0E42"/>
    <w:rsid w:val="00CC5771"/>
    <w:rsid w:val="00CD0AB3"/>
    <w:rsid w:val="00CD2D6B"/>
    <w:rsid w:val="00CD36A9"/>
    <w:rsid w:val="00CD6055"/>
    <w:rsid w:val="00CD69FD"/>
    <w:rsid w:val="00CD6D45"/>
    <w:rsid w:val="00CD727D"/>
    <w:rsid w:val="00CE481C"/>
    <w:rsid w:val="00CF50C4"/>
    <w:rsid w:val="00CF5E40"/>
    <w:rsid w:val="00CF68ED"/>
    <w:rsid w:val="00CF6A54"/>
    <w:rsid w:val="00CF6AD5"/>
    <w:rsid w:val="00D0015F"/>
    <w:rsid w:val="00D02C3B"/>
    <w:rsid w:val="00D06E4F"/>
    <w:rsid w:val="00D06F02"/>
    <w:rsid w:val="00D13191"/>
    <w:rsid w:val="00D31B59"/>
    <w:rsid w:val="00D336AF"/>
    <w:rsid w:val="00D373E6"/>
    <w:rsid w:val="00D3752D"/>
    <w:rsid w:val="00D37793"/>
    <w:rsid w:val="00D44399"/>
    <w:rsid w:val="00D50EB5"/>
    <w:rsid w:val="00D57876"/>
    <w:rsid w:val="00D61940"/>
    <w:rsid w:val="00D62533"/>
    <w:rsid w:val="00D63307"/>
    <w:rsid w:val="00D652E6"/>
    <w:rsid w:val="00D65719"/>
    <w:rsid w:val="00D66ECB"/>
    <w:rsid w:val="00D720C8"/>
    <w:rsid w:val="00D85987"/>
    <w:rsid w:val="00D86712"/>
    <w:rsid w:val="00D94138"/>
    <w:rsid w:val="00DA1667"/>
    <w:rsid w:val="00DA2A81"/>
    <w:rsid w:val="00DC2AD6"/>
    <w:rsid w:val="00DC36D6"/>
    <w:rsid w:val="00DC39D1"/>
    <w:rsid w:val="00DD0EC6"/>
    <w:rsid w:val="00DD5B24"/>
    <w:rsid w:val="00DD7795"/>
    <w:rsid w:val="00DE2DD3"/>
    <w:rsid w:val="00DE66B5"/>
    <w:rsid w:val="00E0488F"/>
    <w:rsid w:val="00E057C3"/>
    <w:rsid w:val="00E0660F"/>
    <w:rsid w:val="00E0661F"/>
    <w:rsid w:val="00E15A8D"/>
    <w:rsid w:val="00E2727C"/>
    <w:rsid w:val="00E35236"/>
    <w:rsid w:val="00E41F65"/>
    <w:rsid w:val="00E46564"/>
    <w:rsid w:val="00E47A62"/>
    <w:rsid w:val="00E47BAE"/>
    <w:rsid w:val="00E510F6"/>
    <w:rsid w:val="00E52233"/>
    <w:rsid w:val="00E5620B"/>
    <w:rsid w:val="00E622AC"/>
    <w:rsid w:val="00E65981"/>
    <w:rsid w:val="00E66EF7"/>
    <w:rsid w:val="00E672A8"/>
    <w:rsid w:val="00E77792"/>
    <w:rsid w:val="00E92BCC"/>
    <w:rsid w:val="00E979B7"/>
    <w:rsid w:val="00EA10D7"/>
    <w:rsid w:val="00EB3942"/>
    <w:rsid w:val="00EB3F71"/>
    <w:rsid w:val="00EC4552"/>
    <w:rsid w:val="00ED2D12"/>
    <w:rsid w:val="00EE096C"/>
    <w:rsid w:val="00EE752F"/>
    <w:rsid w:val="00EF02FB"/>
    <w:rsid w:val="00EF5989"/>
    <w:rsid w:val="00F03B99"/>
    <w:rsid w:val="00F047D4"/>
    <w:rsid w:val="00F11609"/>
    <w:rsid w:val="00F134E7"/>
    <w:rsid w:val="00F17233"/>
    <w:rsid w:val="00F22CAA"/>
    <w:rsid w:val="00F263E1"/>
    <w:rsid w:val="00F26B3E"/>
    <w:rsid w:val="00F375D8"/>
    <w:rsid w:val="00F43678"/>
    <w:rsid w:val="00F52773"/>
    <w:rsid w:val="00F710B6"/>
    <w:rsid w:val="00F77720"/>
    <w:rsid w:val="00F77CD9"/>
    <w:rsid w:val="00F843D0"/>
    <w:rsid w:val="00F94BF9"/>
    <w:rsid w:val="00F9618B"/>
    <w:rsid w:val="00F9687C"/>
    <w:rsid w:val="00FA135D"/>
    <w:rsid w:val="00FA5EAA"/>
    <w:rsid w:val="00FB52D7"/>
    <w:rsid w:val="00FC06E6"/>
    <w:rsid w:val="00FC3EED"/>
    <w:rsid w:val="00FC6641"/>
    <w:rsid w:val="00FE1B55"/>
    <w:rsid w:val="00FE489F"/>
    <w:rsid w:val="00FE4A65"/>
    <w:rsid w:val="00FE6438"/>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4951">
      <w:bodyDiv w:val="1"/>
      <w:marLeft w:val="0"/>
      <w:marRight w:val="0"/>
      <w:marTop w:val="0"/>
      <w:marBottom w:val="0"/>
      <w:divBdr>
        <w:top w:val="none" w:sz="0" w:space="0" w:color="auto"/>
        <w:left w:val="none" w:sz="0" w:space="0" w:color="auto"/>
        <w:bottom w:val="none" w:sz="0" w:space="0" w:color="auto"/>
        <w:right w:val="none" w:sz="0" w:space="0" w:color="auto"/>
      </w:divBdr>
    </w:div>
    <w:div w:id="108860659">
      <w:bodyDiv w:val="1"/>
      <w:marLeft w:val="0"/>
      <w:marRight w:val="0"/>
      <w:marTop w:val="0"/>
      <w:marBottom w:val="0"/>
      <w:divBdr>
        <w:top w:val="none" w:sz="0" w:space="0" w:color="auto"/>
        <w:left w:val="none" w:sz="0" w:space="0" w:color="auto"/>
        <w:bottom w:val="none" w:sz="0" w:space="0" w:color="auto"/>
        <w:right w:val="none" w:sz="0" w:space="0" w:color="auto"/>
      </w:divBdr>
    </w:div>
    <w:div w:id="168720421">
      <w:bodyDiv w:val="1"/>
      <w:marLeft w:val="0"/>
      <w:marRight w:val="0"/>
      <w:marTop w:val="0"/>
      <w:marBottom w:val="0"/>
      <w:divBdr>
        <w:top w:val="none" w:sz="0" w:space="0" w:color="auto"/>
        <w:left w:val="none" w:sz="0" w:space="0" w:color="auto"/>
        <w:bottom w:val="none" w:sz="0" w:space="0" w:color="auto"/>
        <w:right w:val="none" w:sz="0" w:space="0" w:color="auto"/>
      </w:divBdr>
    </w:div>
    <w:div w:id="200634123">
      <w:bodyDiv w:val="1"/>
      <w:marLeft w:val="0"/>
      <w:marRight w:val="0"/>
      <w:marTop w:val="0"/>
      <w:marBottom w:val="0"/>
      <w:divBdr>
        <w:top w:val="none" w:sz="0" w:space="0" w:color="auto"/>
        <w:left w:val="none" w:sz="0" w:space="0" w:color="auto"/>
        <w:bottom w:val="none" w:sz="0" w:space="0" w:color="auto"/>
        <w:right w:val="none" w:sz="0" w:space="0" w:color="auto"/>
      </w:divBdr>
    </w:div>
    <w:div w:id="316231357">
      <w:bodyDiv w:val="1"/>
      <w:marLeft w:val="0"/>
      <w:marRight w:val="0"/>
      <w:marTop w:val="0"/>
      <w:marBottom w:val="0"/>
      <w:divBdr>
        <w:top w:val="none" w:sz="0" w:space="0" w:color="auto"/>
        <w:left w:val="none" w:sz="0" w:space="0" w:color="auto"/>
        <w:bottom w:val="none" w:sz="0" w:space="0" w:color="auto"/>
        <w:right w:val="none" w:sz="0" w:space="0" w:color="auto"/>
      </w:divBdr>
    </w:div>
    <w:div w:id="524288019">
      <w:bodyDiv w:val="1"/>
      <w:marLeft w:val="0"/>
      <w:marRight w:val="0"/>
      <w:marTop w:val="0"/>
      <w:marBottom w:val="0"/>
      <w:divBdr>
        <w:top w:val="none" w:sz="0" w:space="0" w:color="auto"/>
        <w:left w:val="none" w:sz="0" w:space="0" w:color="auto"/>
        <w:bottom w:val="none" w:sz="0" w:space="0" w:color="auto"/>
        <w:right w:val="none" w:sz="0" w:space="0" w:color="auto"/>
      </w:divBdr>
    </w:div>
    <w:div w:id="637757595">
      <w:bodyDiv w:val="1"/>
      <w:marLeft w:val="0"/>
      <w:marRight w:val="0"/>
      <w:marTop w:val="0"/>
      <w:marBottom w:val="0"/>
      <w:divBdr>
        <w:top w:val="none" w:sz="0" w:space="0" w:color="auto"/>
        <w:left w:val="none" w:sz="0" w:space="0" w:color="auto"/>
        <w:bottom w:val="none" w:sz="0" w:space="0" w:color="auto"/>
        <w:right w:val="none" w:sz="0" w:space="0" w:color="auto"/>
      </w:divBdr>
    </w:div>
    <w:div w:id="687101178">
      <w:bodyDiv w:val="1"/>
      <w:marLeft w:val="0"/>
      <w:marRight w:val="0"/>
      <w:marTop w:val="0"/>
      <w:marBottom w:val="0"/>
      <w:divBdr>
        <w:top w:val="none" w:sz="0" w:space="0" w:color="auto"/>
        <w:left w:val="none" w:sz="0" w:space="0" w:color="auto"/>
        <w:bottom w:val="none" w:sz="0" w:space="0" w:color="auto"/>
        <w:right w:val="none" w:sz="0" w:space="0" w:color="auto"/>
      </w:divBdr>
    </w:div>
    <w:div w:id="1002851278">
      <w:bodyDiv w:val="1"/>
      <w:marLeft w:val="0"/>
      <w:marRight w:val="0"/>
      <w:marTop w:val="0"/>
      <w:marBottom w:val="0"/>
      <w:divBdr>
        <w:top w:val="none" w:sz="0" w:space="0" w:color="auto"/>
        <w:left w:val="none" w:sz="0" w:space="0" w:color="auto"/>
        <w:bottom w:val="none" w:sz="0" w:space="0" w:color="auto"/>
        <w:right w:val="none" w:sz="0" w:space="0" w:color="auto"/>
      </w:divBdr>
    </w:div>
    <w:div w:id="1022510796">
      <w:bodyDiv w:val="1"/>
      <w:marLeft w:val="0"/>
      <w:marRight w:val="0"/>
      <w:marTop w:val="0"/>
      <w:marBottom w:val="0"/>
      <w:divBdr>
        <w:top w:val="none" w:sz="0" w:space="0" w:color="auto"/>
        <w:left w:val="none" w:sz="0" w:space="0" w:color="auto"/>
        <w:bottom w:val="none" w:sz="0" w:space="0" w:color="auto"/>
        <w:right w:val="none" w:sz="0" w:space="0" w:color="auto"/>
      </w:divBdr>
    </w:div>
    <w:div w:id="1026059782">
      <w:bodyDiv w:val="1"/>
      <w:marLeft w:val="0"/>
      <w:marRight w:val="0"/>
      <w:marTop w:val="0"/>
      <w:marBottom w:val="0"/>
      <w:divBdr>
        <w:top w:val="none" w:sz="0" w:space="0" w:color="auto"/>
        <w:left w:val="none" w:sz="0" w:space="0" w:color="auto"/>
        <w:bottom w:val="none" w:sz="0" w:space="0" w:color="auto"/>
        <w:right w:val="none" w:sz="0" w:space="0" w:color="auto"/>
      </w:divBdr>
    </w:div>
    <w:div w:id="1066533548">
      <w:bodyDiv w:val="1"/>
      <w:marLeft w:val="0"/>
      <w:marRight w:val="0"/>
      <w:marTop w:val="0"/>
      <w:marBottom w:val="0"/>
      <w:divBdr>
        <w:top w:val="none" w:sz="0" w:space="0" w:color="auto"/>
        <w:left w:val="none" w:sz="0" w:space="0" w:color="auto"/>
        <w:bottom w:val="none" w:sz="0" w:space="0" w:color="auto"/>
        <w:right w:val="none" w:sz="0" w:space="0" w:color="auto"/>
      </w:divBdr>
    </w:div>
    <w:div w:id="1188835089">
      <w:bodyDiv w:val="1"/>
      <w:marLeft w:val="0"/>
      <w:marRight w:val="0"/>
      <w:marTop w:val="0"/>
      <w:marBottom w:val="0"/>
      <w:divBdr>
        <w:top w:val="none" w:sz="0" w:space="0" w:color="auto"/>
        <w:left w:val="none" w:sz="0" w:space="0" w:color="auto"/>
        <w:bottom w:val="none" w:sz="0" w:space="0" w:color="auto"/>
        <w:right w:val="none" w:sz="0" w:space="0" w:color="auto"/>
      </w:divBdr>
    </w:div>
    <w:div w:id="1232236304">
      <w:bodyDiv w:val="1"/>
      <w:marLeft w:val="0"/>
      <w:marRight w:val="0"/>
      <w:marTop w:val="0"/>
      <w:marBottom w:val="0"/>
      <w:divBdr>
        <w:top w:val="none" w:sz="0" w:space="0" w:color="auto"/>
        <w:left w:val="none" w:sz="0" w:space="0" w:color="auto"/>
        <w:bottom w:val="none" w:sz="0" w:space="0" w:color="auto"/>
        <w:right w:val="none" w:sz="0" w:space="0" w:color="auto"/>
      </w:divBdr>
    </w:div>
    <w:div w:id="1320771158">
      <w:bodyDiv w:val="1"/>
      <w:marLeft w:val="0"/>
      <w:marRight w:val="0"/>
      <w:marTop w:val="0"/>
      <w:marBottom w:val="0"/>
      <w:divBdr>
        <w:top w:val="none" w:sz="0" w:space="0" w:color="auto"/>
        <w:left w:val="none" w:sz="0" w:space="0" w:color="auto"/>
        <w:bottom w:val="none" w:sz="0" w:space="0" w:color="auto"/>
        <w:right w:val="none" w:sz="0" w:space="0" w:color="auto"/>
      </w:divBdr>
    </w:div>
    <w:div w:id="1633756333">
      <w:bodyDiv w:val="1"/>
      <w:marLeft w:val="0"/>
      <w:marRight w:val="0"/>
      <w:marTop w:val="0"/>
      <w:marBottom w:val="0"/>
      <w:divBdr>
        <w:top w:val="none" w:sz="0" w:space="0" w:color="auto"/>
        <w:left w:val="none" w:sz="0" w:space="0" w:color="auto"/>
        <w:bottom w:val="none" w:sz="0" w:space="0" w:color="auto"/>
        <w:right w:val="none" w:sz="0" w:space="0" w:color="auto"/>
      </w:divBdr>
    </w:div>
    <w:div w:id="1725370448">
      <w:bodyDiv w:val="1"/>
      <w:marLeft w:val="0"/>
      <w:marRight w:val="0"/>
      <w:marTop w:val="0"/>
      <w:marBottom w:val="0"/>
      <w:divBdr>
        <w:top w:val="none" w:sz="0" w:space="0" w:color="auto"/>
        <w:left w:val="none" w:sz="0" w:space="0" w:color="auto"/>
        <w:bottom w:val="none" w:sz="0" w:space="0" w:color="auto"/>
        <w:right w:val="none" w:sz="0" w:space="0" w:color="auto"/>
      </w:divBdr>
      <w:divsChild>
        <w:div w:id="10499600">
          <w:marLeft w:val="0"/>
          <w:marRight w:val="0"/>
          <w:marTop w:val="0"/>
          <w:marBottom w:val="0"/>
          <w:divBdr>
            <w:top w:val="none" w:sz="0" w:space="0" w:color="auto"/>
            <w:left w:val="none" w:sz="0" w:space="0" w:color="auto"/>
            <w:bottom w:val="none" w:sz="0" w:space="0" w:color="auto"/>
            <w:right w:val="none" w:sz="0" w:space="0" w:color="auto"/>
          </w:divBdr>
        </w:div>
        <w:div w:id="2083067665">
          <w:marLeft w:val="0"/>
          <w:marRight w:val="0"/>
          <w:marTop w:val="0"/>
          <w:marBottom w:val="0"/>
          <w:divBdr>
            <w:top w:val="none" w:sz="0" w:space="0" w:color="auto"/>
            <w:left w:val="none" w:sz="0" w:space="0" w:color="auto"/>
            <w:bottom w:val="none" w:sz="0" w:space="0" w:color="auto"/>
            <w:right w:val="none" w:sz="0" w:space="0" w:color="auto"/>
          </w:divBdr>
        </w:div>
      </w:divsChild>
    </w:div>
    <w:div w:id="1875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witter.github.com/bootstr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C469-7E99-48E9-BC7B-005415DB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9</cp:revision>
  <cp:lastPrinted>2012-01-09T16:07:00Z</cp:lastPrinted>
  <dcterms:created xsi:type="dcterms:W3CDTF">2012-06-06T11:37:00Z</dcterms:created>
  <dcterms:modified xsi:type="dcterms:W3CDTF">2012-06-06T14:57:00Z</dcterms:modified>
</cp:coreProperties>
</file>