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Weekly RHEA Status Call</w:t>
      </w:r>
    </w:p>
    <w:p w:rsidR="00AC74BC" w:rsidRDefault="00934FB8" w:rsidP="00AC74BC">
      <w:pPr>
        <w:jc w:val="center"/>
        <w:rPr>
          <w:sz w:val="24"/>
          <w:szCs w:val="24"/>
        </w:rPr>
      </w:pPr>
      <w:r>
        <w:rPr>
          <w:sz w:val="24"/>
          <w:szCs w:val="24"/>
        </w:rPr>
        <w:t>June 8</w:t>
      </w:r>
      <w:r w:rsidR="000167DE">
        <w:rPr>
          <w:sz w:val="24"/>
          <w:szCs w:val="24"/>
        </w:rPr>
        <w:t>, 2012</w:t>
      </w:r>
    </w:p>
    <w:p w:rsidR="004A7BDD" w:rsidRDefault="00AC74BC" w:rsidP="00097685">
      <w:pPr>
        <w:pStyle w:val="NoSpacing"/>
        <w:rPr>
          <w:b/>
          <w:u w:val="single"/>
        </w:rPr>
      </w:pPr>
      <w:r>
        <w:rPr>
          <w:b/>
          <w:u w:val="single"/>
        </w:rPr>
        <w:t>Agenda:</w:t>
      </w:r>
      <w:bookmarkStart w:id="0" w:name="BM_BEGIN"/>
      <w:bookmarkEnd w:id="0"/>
      <w:r w:rsidR="00097685">
        <w:rPr>
          <w:b/>
          <w:u w:val="single"/>
        </w:rPr>
        <w:t xml:space="preserve"> </w:t>
      </w:r>
    </w:p>
    <w:p w:rsidR="00934FB8" w:rsidRDefault="00934FB8" w:rsidP="00934FB8">
      <w:pPr>
        <w:pStyle w:val="NoSpacing"/>
        <w:numPr>
          <w:ilvl w:val="0"/>
          <w:numId w:val="33"/>
        </w:numPr>
      </w:pPr>
      <w:r>
        <w:t>Reschedule June 15 call – Shaun/Lorinne</w:t>
      </w:r>
    </w:p>
    <w:p w:rsidR="00934FB8" w:rsidRDefault="00934FB8" w:rsidP="00934FB8">
      <w:pPr>
        <w:pStyle w:val="NoSpacing"/>
        <w:numPr>
          <w:ilvl w:val="0"/>
          <w:numId w:val="33"/>
        </w:numPr>
      </w:pPr>
      <w:r>
        <w:t>Status of pilot server – Jembi</w:t>
      </w:r>
    </w:p>
    <w:p w:rsidR="00934FB8" w:rsidRDefault="00934FB8" w:rsidP="00934FB8">
      <w:pPr>
        <w:pStyle w:val="NoSpacing"/>
        <w:numPr>
          <w:ilvl w:val="0"/>
          <w:numId w:val="33"/>
        </w:numPr>
      </w:pPr>
      <w:r>
        <w:t>Web Service Calls - Jembi</w:t>
      </w:r>
    </w:p>
    <w:p w:rsidR="00934FB8" w:rsidRDefault="00934FB8" w:rsidP="00934FB8">
      <w:pPr>
        <w:pStyle w:val="NoSpacing"/>
        <w:numPr>
          <w:ilvl w:val="0"/>
          <w:numId w:val="33"/>
        </w:numPr>
      </w:pPr>
      <w:r>
        <w:t>Acquisition of Rwandan data - Rhonwyn</w:t>
      </w:r>
    </w:p>
    <w:p w:rsidR="00934FB8" w:rsidRDefault="00934FB8" w:rsidP="00934FB8">
      <w:pPr>
        <w:pStyle w:val="NoSpacing"/>
        <w:numPr>
          <w:ilvl w:val="0"/>
          <w:numId w:val="33"/>
        </w:numPr>
      </w:pPr>
      <w:r>
        <w:t>Registration process and the need for Best Record - Shaun</w:t>
      </w:r>
    </w:p>
    <w:p w:rsidR="00934FB8" w:rsidRDefault="00934FB8" w:rsidP="00934FB8">
      <w:pPr>
        <w:pStyle w:val="NoSpacing"/>
        <w:numPr>
          <w:ilvl w:val="0"/>
          <w:numId w:val="34"/>
        </w:numPr>
      </w:pPr>
      <w:r>
        <w:t xml:space="preserve">Review the a diagram representing the RHEA Point of Care ANC Registration Workflow integrated with the current Rwandan Touch Screen Registration Workflow </w:t>
      </w:r>
    </w:p>
    <w:p w:rsidR="00934FB8" w:rsidRDefault="00934FB8" w:rsidP="00934FB8">
      <w:pPr>
        <w:pStyle w:val="NoSpacing"/>
        <w:numPr>
          <w:ilvl w:val="0"/>
          <w:numId w:val="35"/>
        </w:numPr>
      </w:pPr>
      <w:r>
        <w:t>120608 WN RHEA ANC Registration Workflow (Integrated with Touch Screen System.pdf</w:t>
      </w:r>
    </w:p>
    <w:p w:rsidR="00934FB8" w:rsidRDefault="00934FB8" w:rsidP="00934FB8">
      <w:pPr>
        <w:pStyle w:val="NoSpacing"/>
        <w:numPr>
          <w:ilvl w:val="0"/>
          <w:numId w:val="35"/>
        </w:numPr>
      </w:pPr>
      <w:r>
        <w:t>120501 WN RHEA ANC Registration Workflow (Integrated with Touch Screen System.pdf</w:t>
      </w:r>
    </w:p>
    <w:p w:rsidR="00934FB8" w:rsidRDefault="00934FB8" w:rsidP="00934FB8">
      <w:pPr>
        <w:pStyle w:val="NoSpacing"/>
        <w:numPr>
          <w:ilvl w:val="0"/>
          <w:numId w:val="36"/>
        </w:numPr>
      </w:pPr>
      <w:r>
        <w:t xml:space="preserve">Please post your questions to the Wiki prior to the meeting – so we can have a robust discussion </w:t>
      </w:r>
    </w:p>
    <w:p w:rsidR="00934FB8" w:rsidRDefault="00934FB8" w:rsidP="00934FB8">
      <w:pPr>
        <w:pStyle w:val="NoSpacing"/>
        <w:numPr>
          <w:ilvl w:val="1"/>
          <w:numId w:val="36"/>
        </w:numPr>
      </w:pPr>
      <w:hyperlink r:id="rId6" w:history="1">
        <w:r w:rsidRPr="00E41203">
          <w:rPr>
            <w:rStyle w:val="Hyperlink"/>
          </w:rPr>
          <w:t>http://jira.jembi.org/wiki/display/RHEAPILOT/Client+Registry</w:t>
        </w:r>
      </w:hyperlink>
    </w:p>
    <w:p w:rsidR="00934FB8" w:rsidRDefault="00934FB8" w:rsidP="00934FB8">
      <w:pPr>
        <w:pStyle w:val="NoSpacing"/>
        <w:ind w:left="1800"/>
      </w:pPr>
    </w:p>
    <w:p w:rsidR="00D4495E" w:rsidRDefault="00AC74BC" w:rsidP="00097685">
      <w:pPr>
        <w:pStyle w:val="NoSpacing"/>
        <w:rPr>
          <w:b/>
          <w:u w:val="single"/>
        </w:rPr>
      </w:pPr>
      <w:r>
        <w:rPr>
          <w:b/>
          <w:u w:val="single"/>
        </w:rPr>
        <w:t>Discussion Topics:</w:t>
      </w:r>
    </w:p>
    <w:p w:rsidR="00934FB8" w:rsidRDefault="00934FB8" w:rsidP="00934FB8">
      <w:pPr>
        <w:pStyle w:val="NoSpacing"/>
        <w:numPr>
          <w:ilvl w:val="0"/>
          <w:numId w:val="37"/>
        </w:numPr>
      </w:pPr>
      <w:r>
        <w:t>Reschedule June 15 call – Shaun/Lorinne</w:t>
      </w:r>
    </w:p>
    <w:p w:rsidR="00FF203C" w:rsidRDefault="00FF203C" w:rsidP="00FF203C">
      <w:pPr>
        <w:pStyle w:val="NoSpacing"/>
        <w:numPr>
          <w:ilvl w:val="1"/>
          <w:numId w:val="37"/>
        </w:numPr>
      </w:pPr>
      <w:r>
        <w:t>Lorinne - Cancel next week’s meeting since Shaun will be unavailable.</w:t>
      </w:r>
    </w:p>
    <w:p w:rsidR="00FF203C" w:rsidRDefault="00FF203C" w:rsidP="00FF203C">
      <w:pPr>
        <w:pStyle w:val="NoSpacing"/>
        <w:numPr>
          <w:ilvl w:val="1"/>
          <w:numId w:val="37"/>
        </w:numPr>
      </w:pPr>
      <w:r>
        <w:t>Shaun – Let’s make the decision on Tuesday</w:t>
      </w:r>
    </w:p>
    <w:p w:rsidR="00934FB8" w:rsidRDefault="00934FB8" w:rsidP="00934FB8">
      <w:pPr>
        <w:pStyle w:val="NoSpacing"/>
        <w:numPr>
          <w:ilvl w:val="0"/>
          <w:numId w:val="37"/>
        </w:numPr>
      </w:pPr>
      <w:r>
        <w:t>Status of pilot server – Jembi</w:t>
      </w:r>
    </w:p>
    <w:p w:rsidR="00FF203C" w:rsidRDefault="00FF203C" w:rsidP="00FF203C">
      <w:pPr>
        <w:pStyle w:val="NoSpacing"/>
        <w:numPr>
          <w:ilvl w:val="1"/>
          <w:numId w:val="37"/>
        </w:numPr>
      </w:pPr>
      <w:r>
        <w:t>Shaun – When with the server be up and running at the ministry or NDC.</w:t>
      </w:r>
    </w:p>
    <w:p w:rsidR="00FF203C" w:rsidRDefault="00FF203C" w:rsidP="00FF203C">
      <w:pPr>
        <w:pStyle w:val="NoSpacing"/>
        <w:numPr>
          <w:ilvl w:val="1"/>
          <w:numId w:val="37"/>
        </w:numPr>
      </w:pPr>
      <w:r>
        <w:t xml:space="preserve">Rhonwyn – Waiting for an update from Richard. Process of setting up contract with the NDC (National Data Center). At the server by the pilot. Don’t have space for all the registries at the ministry so that is why we need to wait for the contracts with NDC. Hoping to be in </w:t>
      </w:r>
      <w:r w:rsidR="00B96BFE">
        <w:t xml:space="preserve">the NDC </w:t>
      </w:r>
      <w:r>
        <w:t>by the end of July.</w:t>
      </w:r>
    </w:p>
    <w:p w:rsidR="00F677B1" w:rsidRDefault="00B96BFE" w:rsidP="00FF203C">
      <w:pPr>
        <w:pStyle w:val="NoSpacing"/>
        <w:numPr>
          <w:ilvl w:val="1"/>
          <w:numId w:val="37"/>
        </w:numPr>
      </w:pPr>
      <w:r>
        <w:t xml:space="preserve">Shaun – OpenEMPI in the cloud </w:t>
      </w:r>
      <w:r w:rsidR="00F677B1">
        <w:t>and how it interacts with the</w:t>
      </w:r>
      <w:r>
        <w:t xml:space="preserve"> interoperability</w:t>
      </w:r>
      <w:r w:rsidR="00F677B1">
        <w:t>.</w:t>
      </w:r>
      <w:r>
        <w:t xml:space="preserve"> </w:t>
      </w:r>
    </w:p>
    <w:p w:rsidR="00B96BFE" w:rsidRDefault="00F677B1" w:rsidP="00FF203C">
      <w:pPr>
        <w:pStyle w:val="NoSpacing"/>
        <w:numPr>
          <w:ilvl w:val="1"/>
          <w:numId w:val="37"/>
        </w:numPr>
      </w:pPr>
      <w:r>
        <w:t>Odysseas - sorting out transactions in today’s call so was waiting for that to begin.</w:t>
      </w:r>
    </w:p>
    <w:p w:rsidR="00F677B1" w:rsidRDefault="00F677B1" w:rsidP="00FF203C">
      <w:pPr>
        <w:pStyle w:val="NoSpacing"/>
        <w:numPr>
          <w:ilvl w:val="1"/>
          <w:numId w:val="37"/>
        </w:numPr>
      </w:pPr>
      <w:r>
        <w:t>Wayne – Test instance of OpenEMPI in the cloud since last week. Have put in sample data. Getting technical team to operate on picked a few data fields that we know need to be added to the data field to test it out to get a better feeling of the database. This way we can give better feedback during sprint releases. Looking at current web serves available. Hope to have testing specific methods and be tweaking them by the next call. Waiting on the data.</w:t>
      </w:r>
    </w:p>
    <w:p w:rsidR="00F677B1" w:rsidRDefault="00F677B1" w:rsidP="00FF203C">
      <w:pPr>
        <w:pStyle w:val="NoSpacing"/>
        <w:numPr>
          <w:ilvl w:val="1"/>
          <w:numId w:val="37"/>
        </w:numPr>
      </w:pPr>
      <w:r>
        <w:t>Odysseas – We can come up with a system that will pull out the bug reports for the RHEA project. Will follow up with how to label the tickets.</w:t>
      </w:r>
    </w:p>
    <w:p w:rsidR="00934FB8" w:rsidRDefault="00934FB8" w:rsidP="00934FB8">
      <w:pPr>
        <w:pStyle w:val="NoSpacing"/>
        <w:numPr>
          <w:ilvl w:val="0"/>
          <w:numId w:val="37"/>
        </w:numPr>
      </w:pPr>
      <w:r>
        <w:t xml:space="preserve">Web Service Calls </w:t>
      </w:r>
      <w:r w:rsidR="00BC12DD">
        <w:t>–</w:t>
      </w:r>
      <w:r>
        <w:t xml:space="preserve"> Jembi</w:t>
      </w:r>
    </w:p>
    <w:p w:rsidR="00BC12DD" w:rsidRDefault="00BC12DD" w:rsidP="00BC12DD">
      <w:pPr>
        <w:pStyle w:val="NoSpacing"/>
        <w:numPr>
          <w:ilvl w:val="1"/>
          <w:numId w:val="37"/>
        </w:numPr>
      </w:pPr>
      <w:r>
        <w:t>Ryan – OpenEMPI has been exposing using the instance Hannes has set up. Problems coming up with the authentication. How do I make use of the session key?</w:t>
      </w:r>
    </w:p>
    <w:p w:rsidR="00BC12DD" w:rsidRDefault="00BC12DD" w:rsidP="00BC12DD">
      <w:pPr>
        <w:pStyle w:val="NoSpacing"/>
        <w:numPr>
          <w:ilvl w:val="1"/>
          <w:numId w:val="37"/>
        </w:numPr>
      </w:pPr>
      <w:r>
        <w:t>Odysseas – Can use as a header “OpenEMPI Session Key #”. Won’t be restricted in any sessions. Expires after a certain amount of time. Will send you scenarios of the transactions that we discuss today.</w:t>
      </w:r>
    </w:p>
    <w:p w:rsidR="00934FB8" w:rsidRDefault="00934FB8" w:rsidP="00934FB8">
      <w:pPr>
        <w:pStyle w:val="NoSpacing"/>
        <w:numPr>
          <w:ilvl w:val="0"/>
          <w:numId w:val="37"/>
        </w:numPr>
      </w:pPr>
      <w:r>
        <w:t xml:space="preserve">Acquisition of Rwandan data </w:t>
      </w:r>
      <w:r w:rsidR="00F677B1">
        <w:t>–</w:t>
      </w:r>
      <w:r>
        <w:t xml:space="preserve"> Rhonwyn</w:t>
      </w:r>
    </w:p>
    <w:p w:rsidR="00BC12DD" w:rsidRDefault="00F677B1" w:rsidP="00BC12DD">
      <w:pPr>
        <w:pStyle w:val="NoSpacing"/>
        <w:numPr>
          <w:ilvl w:val="1"/>
          <w:numId w:val="37"/>
        </w:numPr>
      </w:pPr>
      <w:r>
        <w:t>Liz – Gilbert sent data this morning and it is from OpenMRS. Other 700 records are from the other database. Suspect that the OpenMRS records are all of them or most.</w:t>
      </w:r>
    </w:p>
    <w:p w:rsidR="00934FB8" w:rsidRDefault="00934FB8" w:rsidP="00934FB8">
      <w:pPr>
        <w:pStyle w:val="NoSpacing"/>
        <w:numPr>
          <w:ilvl w:val="0"/>
          <w:numId w:val="37"/>
        </w:numPr>
      </w:pPr>
      <w:r>
        <w:t xml:space="preserve">Registration process and the need for Best Record </w:t>
      </w:r>
      <w:r w:rsidR="00FF203C">
        <w:t>–</w:t>
      </w:r>
      <w:r>
        <w:t xml:space="preserve"> Shaun</w:t>
      </w:r>
    </w:p>
    <w:p w:rsidR="00BC12DD" w:rsidRDefault="00B265F1" w:rsidP="00BC12DD">
      <w:pPr>
        <w:pStyle w:val="NoSpacing"/>
        <w:numPr>
          <w:ilvl w:val="1"/>
          <w:numId w:val="37"/>
        </w:numPr>
      </w:pPr>
      <w:r>
        <w:t>Shaun – From a high level I think about t</w:t>
      </w:r>
      <w:r w:rsidR="00BC12DD">
        <w:t xml:space="preserve">ransaction, persistence, </w:t>
      </w:r>
      <w:r>
        <w:t xml:space="preserve">and </w:t>
      </w:r>
      <w:r w:rsidR="00BC12DD">
        <w:t>type of patient from high level.</w:t>
      </w:r>
      <w:r>
        <w:t xml:space="preserve"> Assumption is that each local system maintains responsibility of identifying the patient the best they can. Best record may start to rely on central id instead of making local efforts which is fine if there is an extended effort to make sure the central id is correct.</w:t>
      </w:r>
    </w:p>
    <w:p w:rsidR="00B265F1" w:rsidRDefault="00B265F1" w:rsidP="00BC12DD">
      <w:pPr>
        <w:pStyle w:val="NoSpacing"/>
        <w:numPr>
          <w:ilvl w:val="1"/>
          <w:numId w:val="37"/>
        </w:numPr>
      </w:pPr>
      <w:r>
        <w:t>Liz – Originally architected the system on golden ticket based on using NID. For identifying the person not the demographic information. Okay with change but think we need to check the implications of a multiple register.</w:t>
      </w:r>
    </w:p>
    <w:p w:rsidR="00B265F1" w:rsidRDefault="00B265F1" w:rsidP="00BC12DD">
      <w:pPr>
        <w:pStyle w:val="NoSpacing"/>
        <w:numPr>
          <w:ilvl w:val="1"/>
          <w:numId w:val="37"/>
        </w:numPr>
      </w:pPr>
      <w:r>
        <w:t>Shaun – More robust way golden record. Only thought is that it is easier to start with multiple register domain and then go to the golden record approach. NID not in OpenMRS right now.</w:t>
      </w:r>
    </w:p>
    <w:p w:rsidR="00D026FB" w:rsidRDefault="00D026FB" w:rsidP="00BC12DD">
      <w:pPr>
        <w:pStyle w:val="NoSpacing"/>
        <w:numPr>
          <w:ilvl w:val="1"/>
          <w:numId w:val="37"/>
        </w:numPr>
      </w:pPr>
      <w:r>
        <w:lastRenderedPageBreak/>
        <w:t>Liz – Clinics not always asking for the NID. Need to change the practice to having people bring there NID card to be scanned. Only have NID if you are over 15 which is a problem since most that come to clinic is under 15. Not completely comfortable with the idea of if you do not have your card you do not get care.</w:t>
      </w:r>
    </w:p>
    <w:p w:rsidR="00D026FB" w:rsidRDefault="00D026FB" w:rsidP="00BC12DD">
      <w:pPr>
        <w:pStyle w:val="NoSpacing"/>
        <w:numPr>
          <w:ilvl w:val="1"/>
          <w:numId w:val="37"/>
        </w:numPr>
      </w:pPr>
      <w:r>
        <w:t>Shaun – Multiple domain registration process would show us if the practice is working to collapse down to the golden record approach. Otherwise we would have to restructure down the road.</w:t>
      </w:r>
    </w:p>
    <w:p w:rsidR="00F26753" w:rsidRDefault="00F26753" w:rsidP="00BC12DD">
      <w:pPr>
        <w:pStyle w:val="NoSpacing"/>
        <w:numPr>
          <w:ilvl w:val="1"/>
          <w:numId w:val="37"/>
        </w:numPr>
      </w:pPr>
      <w:r>
        <w:t>Mead – Golden record approach based on NID</w:t>
      </w:r>
    </w:p>
    <w:p w:rsidR="00F26753" w:rsidRDefault="004D1D61" w:rsidP="00BC12DD">
      <w:pPr>
        <w:pStyle w:val="NoSpacing"/>
        <w:numPr>
          <w:ilvl w:val="1"/>
          <w:numId w:val="37"/>
        </w:numPr>
      </w:pPr>
      <w:r>
        <w:t xml:space="preserve">Shaun - </w:t>
      </w:r>
      <w:r w:rsidR="00F26753">
        <w:t xml:space="preserve">Can assert with </w:t>
      </w:r>
      <w:r>
        <w:t>certainty</w:t>
      </w:r>
      <w:r w:rsidR="00F26753">
        <w:t xml:space="preserve"> who a person is or we do not have a good single </w:t>
      </w:r>
      <w:r>
        <w:t>but we have multiple records and clinic can figure out who that person is.</w:t>
      </w:r>
    </w:p>
    <w:p w:rsidR="004D1D61" w:rsidRDefault="004D1D61" w:rsidP="00BC12DD">
      <w:pPr>
        <w:pStyle w:val="NoSpacing"/>
        <w:numPr>
          <w:ilvl w:val="1"/>
          <w:numId w:val="37"/>
        </w:numPr>
      </w:pPr>
      <w:r>
        <w:t xml:space="preserve">Mead – Issue with </w:t>
      </w:r>
      <w:proofErr w:type="spellStart"/>
      <w:r>
        <w:t>there</w:t>
      </w:r>
      <w:proofErr w:type="spellEnd"/>
      <w:r>
        <w:t xml:space="preserve"> being a chance of multiple “Mead Walkers” coming back.</w:t>
      </w:r>
    </w:p>
    <w:p w:rsidR="004D1D61" w:rsidRDefault="004D1D61" w:rsidP="00BC12DD">
      <w:pPr>
        <w:pStyle w:val="NoSpacing"/>
        <w:numPr>
          <w:ilvl w:val="1"/>
          <w:numId w:val="37"/>
        </w:numPr>
      </w:pPr>
      <w:r>
        <w:t xml:space="preserve">Shaun – How does the local clinic use the id in the multiple </w:t>
      </w:r>
      <w:r w:rsidR="0087350F">
        <w:t xml:space="preserve">registry </w:t>
      </w:r>
      <w:proofErr w:type="gramStart"/>
      <w:r w:rsidR="0087350F">
        <w:t>scenario</w:t>
      </w:r>
      <w:proofErr w:type="gramEnd"/>
      <w:r>
        <w:t>?</w:t>
      </w:r>
    </w:p>
    <w:p w:rsidR="0087350F" w:rsidRDefault="0087350F" w:rsidP="00BC12DD">
      <w:pPr>
        <w:pStyle w:val="NoSpacing"/>
        <w:numPr>
          <w:ilvl w:val="1"/>
          <w:numId w:val="37"/>
        </w:numPr>
      </w:pPr>
      <w:r>
        <w:t>Wayne walked everyone through the ANC registration workflow.</w:t>
      </w:r>
    </w:p>
    <w:p w:rsidR="007406A0" w:rsidRDefault="00485ED7" w:rsidP="00485ED7">
      <w:pPr>
        <w:pStyle w:val="NoSpacing"/>
        <w:numPr>
          <w:ilvl w:val="2"/>
          <w:numId w:val="37"/>
        </w:numPr>
      </w:pPr>
      <w:r>
        <w:t>Missing mutual id number.</w:t>
      </w:r>
      <w:r w:rsidR="007406A0">
        <w:t xml:space="preserve"> Wayne will add. </w:t>
      </w:r>
    </w:p>
    <w:p w:rsidR="007406A0" w:rsidRDefault="007406A0" w:rsidP="00485ED7">
      <w:pPr>
        <w:pStyle w:val="NoSpacing"/>
        <w:numPr>
          <w:ilvl w:val="2"/>
          <w:numId w:val="37"/>
        </w:numPr>
      </w:pPr>
      <w:r>
        <w:t>Government workers have RAMA id</w:t>
      </w:r>
    </w:p>
    <w:p w:rsidR="007406A0" w:rsidRDefault="002376F3" w:rsidP="00485ED7">
      <w:pPr>
        <w:pStyle w:val="NoSpacing"/>
        <w:numPr>
          <w:ilvl w:val="2"/>
          <w:numId w:val="37"/>
        </w:numPr>
      </w:pPr>
      <w:r>
        <w:t>Change</w:t>
      </w:r>
      <w:r w:rsidR="002A769C">
        <w:t xml:space="preserve"> search</w:t>
      </w:r>
      <w:r>
        <w:t xml:space="preserve"> age to date of birth.</w:t>
      </w:r>
      <w:r w:rsidR="002A769C">
        <w:t xml:space="preserve"> (day/</w:t>
      </w:r>
      <w:proofErr w:type="spellStart"/>
      <w:r w:rsidR="002A769C">
        <w:t>mth</w:t>
      </w:r>
      <w:proofErr w:type="spellEnd"/>
      <w:r w:rsidR="002A769C">
        <w:t>/year)</w:t>
      </w:r>
    </w:p>
    <w:p w:rsidR="00BE268C" w:rsidRDefault="00BE268C" w:rsidP="00485ED7">
      <w:pPr>
        <w:pStyle w:val="NoSpacing"/>
        <w:numPr>
          <w:ilvl w:val="2"/>
          <w:numId w:val="37"/>
        </w:numPr>
      </w:pPr>
      <w:r>
        <w:t>Shaun will send Wayne the list of fields that were sent by Gilbert this morning so that the gap can be noted on the workflow diagram.</w:t>
      </w:r>
    </w:p>
    <w:p w:rsidR="00105B89" w:rsidRDefault="00474BE8" w:rsidP="00485ED7">
      <w:pPr>
        <w:pStyle w:val="NoSpacing"/>
        <w:numPr>
          <w:ilvl w:val="2"/>
          <w:numId w:val="37"/>
        </w:numPr>
      </w:pPr>
      <w:r>
        <w:t>For filtering would like to better understand the numbers. Michel is going to enquire on the total number of visits through clinic</w:t>
      </w:r>
    </w:p>
    <w:p w:rsidR="00474BE8" w:rsidRDefault="00474BE8" w:rsidP="00485ED7">
      <w:pPr>
        <w:pStyle w:val="NoSpacing"/>
        <w:numPr>
          <w:ilvl w:val="2"/>
          <w:numId w:val="37"/>
        </w:numPr>
      </w:pPr>
      <w:r>
        <w:t>Assumptions on filtering the type of visit and will the filtering hinder?</w:t>
      </w:r>
    </w:p>
    <w:p w:rsidR="00474BE8" w:rsidRDefault="00474BE8" w:rsidP="00474BE8">
      <w:pPr>
        <w:pStyle w:val="NoSpacing"/>
        <w:numPr>
          <w:ilvl w:val="2"/>
          <w:numId w:val="37"/>
        </w:numPr>
      </w:pPr>
      <w:r>
        <w:t>Will search the client registry and then then go to the shared health record for the purpose of the visit. Advantage is to link ANC and clinic care.</w:t>
      </w:r>
    </w:p>
    <w:p w:rsidR="00474BE8" w:rsidRDefault="00F62FBB" w:rsidP="00474BE8">
      <w:pPr>
        <w:pStyle w:val="NoSpacing"/>
        <w:numPr>
          <w:ilvl w:val="2"/>
          <w:numId w:val="37"/>
        </w:numPr>
      </w:pPr>
      <w:r>
        <w:t>High level estimate is 2,370 visits 3 visits per woman in district.</w:t>
      </w:r>
    </w:p>
    <w:p w:rsidR="00F62FBB" w:rsidRDefault="00F62FBB" w:rsidP="0083011E">
      <w:pPr>
        <w:pStyle w:val="NoSpacing"/>
        <w:numPr>
          <w:ilvl w:val="2"/>
          <w:numId w:val="37"/>
        </w:numPr>
      </w:pPr>
      <w:r>
        <w:t xml:space="preserve">Registration process seems to missing some items. </w:t>
      </w:r>
    </w:p>
    <w:p w:rsidR="00F26753" w:rsidRDefault="0083011E" w:rsidP="0083011E">
      <w:pPr>
        <w:pStyle w:val="NoSpacing"/>
        <w:numPr>
          <w:ilvl w:val="1"/>
          <w:numId w:val="37"/>
        </w:numPr>
      </w:pPr>
      <w:r>
        <w:t>Shaun – We need to pick this conversation back up.</w:t>
      </w:r>
    </w:p>
    <w:p w:rsidR="0083011E" w:rsidRDefault="0083011E" w:rsidP="0083011E">
      <w:pPr>
        <w:pStyle w:val="NoSpacing"/>
        <w:numPr>
          <w:ilvl w:val="1"/>
          <w:numId w:val="37"/>
        </w:numPr>
      </w:pPr>
      <w:r>
        <w:t>Lorinne – We wi</w:t>
      </w:r>
      <w:bookmarkStart w:id="1" w:name="_GoBack"/>
      <w:bookmarkEnd w:id="1"/>
      <w:r>
        <w:t>ll create a place on the wiki to post questions to the wiki so that we can keep this conversation going.</w:t>
      </w:r>
    </w:p>
    <w:p w:rsidR="0083011E" w:rsidRDefault="0083011E" w:rsidP="0083011E">
      <w:pPr>
        <w:pStyle w:val="NoSpacing"/>
        <w:numPr>
          <w:ilvl w:val="1"/>
          <w:numId w:val="37"/>
        </w:numPr>
      </w:pPr>
      <w:r>
        <w:t>Liz – I will be with Richard next Friday so we can have him join this conversation.</w:t>
      </w:r>
    </w:p>
    <w:p w:rsidR="00934FB8" w:rsidRDefault="00934FB8" w:rsidP="004972D6">
      <w:pPr>
        <w:pStyle w:val="NoSpacing"/>
      </w:pPr>
    </w:p>
    <w:p w:rsidR="004972D6" w:rsidRPr="00934FB8" w:rsidRDefault="004972D6" w:rsidP="004972D6">
      <w:pPr>
        <w:pStyle w:val="NoSpacing"/>
        <w:rPr>
          <w:b/>
          <w:u w:val="single"/>
        </w:rPr>
      </w:pPr>
      <w:r w:rsidRPr="00934FB8">
        <w:rPr>
          <w:b/>
          <w:u w:val="single"/>
        </w:rPr>
        <w:t>Action Items:</w:t>
      </w:r>
    </w:p>
    <w:p w:rsidR="002D7D2A" w:rsidRDefault="0066445C" w:rsidP="004972D6">
      <w:pPr>
        <w:pStyle w:val="NoSpacing"/>
        <w:numPr>
          <w:ilvl w:val="0"/>
          <w:numId w:val="28"/>
        </w:numPr>
      </w:pPr>
      <w:r>
        <w:t>Shaun will send Wayne data that Gilbert sent this morning so that he can look at the list of fields to fill the gaps in workflow</w:t>
      </w:r>
    </w:p>
    <w:p w:rsidR="00AD2618" w:rsidRDefault="00AD2618" w:rsidP="0066445C">
      <w:pPr>
        <w:pStyle w:val="NoSpacing"/>
        <w:numPr>
          <w:ilvl w:val="0"/>
          <w:numId w:val="28"/>
        </w:numPr>
      </w:pPr>
      <w:r>
        <w:t xml:space="preserve">Wayne will </w:t>
      </w:r>
      <w:r w:rsidR="0066445C">
        <w:t>makes changes to the</w:t>
      </w:r>
      <w:r>
        <w:t xml:space="preserve"> ANC registration workflow</w:t>
      </w:r>
      <w:r w:rsidR="0066445C">
        <w:t xml:space="preserve"> as discussed in today’s call</w:t>
      </w:r>
      <w:r>
        <w:t>.</w:t>
      </w:r>
    </w:p>
    <w:p w:rsidR="0083011E" w:rsidRDefault="00474BE8" w:rsidP="0083011E">
      <w:pPr>
        <w:pStyle w:val="NoSpacing"/>
        <w:numPr>
          <w:ilvl w:val="0"/>
          <w:numId w:val="28"/>
        </w:numPr>
      </w:pPr>
      <w:r w:rsidRPr="00474BE8">
        <w:t>Michel is going to enquire on the total number of visits through clinic</w:t>
      </w:r>
      <w:r>
        <w:t xml:space="preserve"> so that the numbers for filtering can be better understood.</w:t>
      </w:r>
    </w:p>
    <w:p w:rsidR="00692E76" w:rsidRDefault="00692E76" w:rsidP="00692E76">
      <w:pPr>
        <w:pStyle w:val="NoSpacing"/>
        <w:ind w:left="720"/>
      </w:pPr>
    </w:p>
    <w:p w:rsidR="00AC74BC" w:rsidRDefault="00C012D1" w:rsidP="00653F78">
      <w:pPr>
        <w:pStyle w:val="NoSpacing"/>
      </w:pPr>
      <w:r>
        <w:t>Meeting Concluded at</w:t>
      </w:r>
      <w:r w:rsidR="00AB0FA0">
        <w:t xml:space="preserve"> </w:t>
      </w:r>
      <w:r w:rsidR="0083011E">
        <w:t>10:03</w:t>
      </w:r>
      <w:r w:rsidR="00AB0FA0">
        <w:t>am</w:t>
      </w:r>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440"/>
        <w:gridCol w:w="2451"/>
        <w:gridCol w:w="1890"/>
        <w:gridCol w:w="1710"/>
        <w:gridCol w:w="1710"/>
      </w:tblGrid>
      <w:tr w:rsidR="000963AD" w:rsidTr="00B64A55">
        <w:trPr>
          <w:trHeight w:val="302"/>
        </w:trPr>
        <w:tc>
          <w:tcPr>
            <w:tcW w:w="1998"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44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45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B64A55">
        <w:trPr>
          <w:trHeight w:val="233"/>
        </w:trPr>
        <w:tc>
          <w:tcPr>
            <w:tcW w:w="1998"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Rhonwyn Cornell</w:t>
            </w:r>
          </w:p>
        </w:tc>
        <w:tc>
          <w:tcPr>
            <w:tcW w:w="1440"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525814">
            <w:pPr>
              <w:pStyle w:val="NoSpacing"/>
              <w:rPr>
                <w:lang w:val="en-GB" w:eastAsia="zh-CN"/>
              </w:rPr>
            </w:pPr>
            <w:r>
              <w:rPr>
                <w:lang w:val="en-GB" w:eastAsia="zh-CN"/>
              </w:rPr>
              <w:t>Wayne Naidoo</w:t>
            </w:r>
          </w:p>
        </w:tc>
        <w:tc>
          <w:tcPr>
            <w:tcW w:w="1890" w:type="dxa"/>
            <w:tcBorders>
              <w:top w:val="single" w:sz="4" w:space="0" w:color="auto"/>
              <w:left w:val="single" w:sz="4" w:space="0" w:color="auto"/>
              <w:bottom w:val="single" w:sz="4" w:space="0" w:color="auto"/>
              <w:right w:val="single" w:sz="4" w:space="0" w:color="auto"/>
            </w:tcBorders>
          </w:tcPr>
          <w:p w:rsidR="000963AD" w:rsidRDefault="00067A54" w:rsidP="001A01CB">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Regenstrief</w:t>
            </w:r>
          </w:p>
        </w:tc>
      </w:tr>
      <w:tr w:rsidR="000963AD" w:rsidTr="00B64A55">
        <w:trPr>
          <w:trHeight w:val="215"/>
        </w:trPr>
        <w:tc>
          <w:tcPr>
            <w:tcW w:w="1998" w:type="dxa"/>
            <w:tcBorders>
              <w:top w:val="single" w:sz="4" w:space="0" w:color="auto"/>
              <w:left w:val="single" w:sz="4" w:space="0" w:color="auto"/>
              <w:bottom w:val="single" w:sz="4" w:space="0" w:color="auto"/>
              <w:right w:val="single" w:sz="4" w:space="0" w:color="auto"/>
            </w:tcBorders>
          </w:tcPr>
          <w:p w:rsidR="000963AD" w:rsidRDefault="00921691" w:rsidP="00921691">
            <w:pPr>
              <w:pStyle w:val="NoSpacing"/>
              <w:rPr>
                <w:lang w:val="en-GB" w:eastAsia="zh-CN"/>
              </w:rPr>
            </w:pPr>
            <w:r>
              <w:rPr>
                <w:lang w:val="en-GB" w:eastAsia="zh-CN"/>
              </w:rPr>
              <w:t xml:space="preserve">Hannes </w:t>
            </w:r>
            <w:r w:rsidR="00525814">
              <w:rPr>
                <w:lang w:val="en-GB" w:eastAsia="zh-CN"/>
              </w:rPr>
              <w:t>Venter</w:t>
            </w:r>
          </w:p>
        </w:tc>
        <w:tc>
          <w:tcPr>
            <w:tcW w:w="1440" w:type="dxa"/>
            <w:tcBorders>
              <w:top w:val="single" w:sz="4" w:space="0" w:color="auto"/>
              <w:left w:val="single" w:sz="4" w:space="0" w:color="auto"/>
              <w:bottom w:val="single" w:sz="4" w:space="0" w:color="auto"/>
              <w:right w:val="single" w:sz="4" w:space="0" w:color="auto"/>
            </w:tcBorders>
          </w:tcPr>
          <w:p w:rsidR="000963AD" w:rsidRDefault="00692E76"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692E76">
            <w:pPr>
              <w:pStyle w:val="NoSpacing"/>
              <w:rPr>
                <w:lang w:val="en-GB" w:eastAsia="zh-CN"/>
              </w:rPr>
            </w:pPr>
            <w:r>
              <w:rPr>
                <w:lang w:val="en-GB" w:eastAsia="zh-CN"/>
              </w:rPr>
              <w:t>Odysseas Pentakalos</w:t>
            </w:r>
          </w:p>
        </w:tc>
        <w:tc>
          <w:tcPr>
            <w:tcW w:w="1890" w:type="dxa"/>
            <w:tcBorders>
              <w:top w:val="single" w:sz="4" w:space="0" w:color="auto"/>
              <w:left w:val="single" w:sz="4" w:space="0" w:color="auto"/>
              <w:bottom w:val="single" w:sz="4" w:space="0" w:color="auto"/>
              <w:right w:val="single" w:sz="4" w:space="0" w:color="auto"/>
            </w:tcBorders>
          </w:tcPr>
          <w:p w:rsidR="000963AD" w:rsidRDefault="00692E76">
            <w:pPr>
              <w:pStyle w:val="NoSpacing"/>
              <w:rPr>
                <w:lang w:val="en-GB" w:eastAsia="zh-CN"/>
              </w:rPr>
            </w:pPr>
            <w:r>
              <w:rPr>
                <w:lang w:val="en-GB" w:eastAsia="zh-CN"/>
              </w:rPr>
              <w:t>SYSNET</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B64A55">
        <w:trPr>
          <w:trHeight w:val="242"/>
        </w:trPr>
        <w:tc>
          <w:tcPr>
            <w:tcW w:w="1998" w:type="dxa"/>
            <w:tcBorders>
              <w:top w:val="single" w:sz="4" w:space="0" w:color="auto"/>
              <w:left w:val="single" w:sz="4" w:space="0" w:color="auto"/>
              <w:bottom w:val="single" w:sz="4" w:space="0" w:color="auto"/>
              <w:right w:val="single" w:sz="4" w:space="0" w:color="auto"/>
            </w:tcBorders>
          </w:tcPr>
          <w:p w:rsidR="000963AD" w:rsidRDefault="00F677B1" w:rsidP="009865E8">
            <w:pPr>
              <w:pStyle w:val="NoSpacing"/>
              <w:rPr>
                <w:lang w:val="en-GB" w:eastAsia="zh-CN"/>
              </w:rPr>
            </w:pPr>
            <w:r>
              <w:rPr>
                <w:lang w:val="en-GB" w:eastAsia="zh-CN"/>
              </w:rPr>
              <w:t>Ryan Crichton</w:t>
            </w:r>
          </w:p>
        </w:tc>
        <w:tc>
          <w:tcPr>
            <w:tcW w:w="1440" w:type="dxa"/>
            <w:tcBorders>
              <w:top w:val="single" w:sz="4" w:space="0" w:color="auto"/>
              <w:left w:val="single" w:sz="4" w:space="0" w:color="auto"/>
              <w:bottom w:val="single" w:sz="4" w:space="0" w:color="auto"/>
              <w:right w:val="single" w:sz="4" w:space="0" w:color="auto"/>
            </w:tcBorders>
          </w:tcPr>
          <w:p w:rsidR="000963AD" w:rsidRDefault="00F677B1"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F677B1" w:rsidP="00F972FC">
            <w:pPr>
              <w:pStyle w:val="NoSpacing"/>
              <w:rPr>
                <w:lang w:val="en-GB" w:eastAsia="zh-CN"/>
              </w:rPr>
            </w:pPr>
            <w:r>
              <w:rPr>
                <w:lang w:val="en-GB" w:eastAsia="zh-CN"/>
              </w:rPr>
              <w:t>Liz Peloso</w:t>
            </w:r>
          </w:p>
        </w:tc>
        <w:tc>
          <w:tcPr>
            <w:tcW w:w="1890" w:type="dxa"/>
            <w:tcBorders>
              <w:top w:val="single" w:sz="4" w:space="0" w:color="auto"/>
              <w:left w:val="single" w:sz="4" w:space="0" w:color="auto"/>
              <w:bottom w:val="single" w:sz="4" w:space="0" w:color="auto"/>
              <w:right w:val="single" w:sz="4" w:space="0" w:color="auto"/>
            </w:tcBorders>
          </w:tcPr>
          <w:p w:rsidR="000963AD" w:rsidRDefault="00F677B1">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0963AD" w:rsidRDefault="00751F2B" w:rsidP="00751F2B">
            <w:pPr>
              <w:pStyle w:val="NoSpacing"/>
              <w:jc w:val="center"/>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751F2B">
            <w:pPr>
              <w:pStyle w:val="NoSpacing"/>
              <w:rPr>
                <w:lang w:val="en-GB" w:eastAsia="zh-CN"/>
              </w:rPr>
            </w:pPr>
            <w:r>
              <w:rPr>
                <w:lang w:val="en-GB" w:eastAsia="zh-CN"/>
              </w:rPr>
              <w:t>Regenstrief</w:t>
            </w:r>
          </w:p>
        </w:tc>
      </w:tr>
      <w:tr w:rsidR="00F677B1" w:rsidTr="00B64A55">
        <w:trPr>
          <w:trHeight w:val="242"/>
        </w:trPr>
        <w:tc>
          <w:tcPr>
            <w:tcW w:w="1998" w:type="dxa"/>
            <w:tcBorders>
              <w:top w:val="single" w:sz="4" w:space="0" w:color="auto"/>
              <w:left w:val="single" w:sz="4" w:space="0" w:color="auto"/>
              <w:bottom w:val="single" w:sz="4" w:space="0" w:color="auto"/>
              <w:right w:val="single" w:sz="4" w:space="0" w:color="auto"/>
            </w:tcBorders>
          </w:tcPr>
          <w:p w:rsidR="00F677B1" w:rsidRDefault="00F677B1" w:rsidP="009865E8">
            <w:pPr>
              <w:pStyle w:val="NoSpacing"/>
              <w:rPr>
                <w:lang w:val="en-GB" w:eastAsia="zh-CN"/>
              </w:rPr>
            </w:pPr>
            <w:r>
              <w:rPr>
                <w:lang w:val="en-GB" w:eastAsia="zh-CN"/>
              </w:rPr>
              <w:t>Mead Walker</w:t>
            </w:r>
          </w:p>
        </w:tc>
        <w:tc>
          <w:tcPr>
            <w:tcW w:w="1440" w:type="dxa"/>
            <w:tcBorders>
              <w:top w:val="single" w:sz="4" w:space="0" w:color="auto"/>
              <w:left w:val="single" w:sz="4" w:space="0" w:color="auto"/>
              <w:bottom w:val="single" w:sz="4" w:space="0" w:color="auto"/>
              <w:right w:val="single" w:sz="4" w:space="0" w:color="auto"/>
            </w:tcBorders>
          </w:tcPr>
          <w:p w:rsidR="00F677B1" w:rsidRDefault="00F677B1" w:rsidP="00F26A48">
            <w:pPr>
              <w:pStyle w:val="NoSpacing"/>
              <w:rPr>
                <w:lang w:val="en-GB" w:eastAsia="zh-CN"/>
              </w:rPr>
            </w:pPr>
            <w:r>
              <w:rPr>
                <w:lang w:val="en-GB" w:eastAsia="zh-CN"/>
              </w:rPr>
              <w:t>Consultant</w:t>
            </w:r>
          </w:p>
        </w:tc>
        <w:tc>
          <w:tcPr>
            <w:tcW w:w="2451" w:type="dxa"/>
            <w:tcBorders>
              <w:top w:val="single" w:sz="4" w:space="0" w:color="auto"/>
              <w:left w:val="single" w:sz="4" w:space="0" w:color="auto"/>
              <w:bottom w:val="single" w:sz="4" w:space="0" w:color="auto"/>
              <w:right w:val="single" w:sz="4" w:space="0" w:color="auto"/>
            </w:tcBorders>
          </w:tcPr>
          <w:p w:rsidR="00F677B1" w:rsidRDefault="00F677B1" w:rsidP="00F972FC">
            <w:pPr>
              <w:pStyle w:val="NoSpacing"/>
              <w:rPr>
                <w:lang w:val="en-GB" w:eastAsia="zh-CN"/>
              </w:rPr>
            </w:pPr>
            <w:r>
              <w:rPr>
                <w:lang w:val="en-GB" w:eastAsia="zh-CN"/>
              </w:rPr>
              <w:t xml:space="preserve">Dawn Smith </w:t>
            </w:r>
          </w:p>
        </w:tc>
        <w:tc>
          <w:tcPr>
            <w:tcW w:w="1890" w:type="dxa"/>
            <w:tcBorders>
              <w:top w:val="single" w:sz="4" w:space="0" w:color="auto"/>
              <w:left w:val="single" w:sz="4" w:space="0" w:color="auto"/>
              <w:bottom w:val="single" w:sz="4" w:space="0" w:color="auto"/>
              <w:right w:val="single" w:sz="4" w:space="0" w:color="auto"/>
            </w:tcBorders>
          </w:tcPr>
          <w:p w:rsidR="00F677B1" w:rsidRDefault="00F677B1">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F677B1" w:rsidRDefault="00474BE8" w:rsidP="00072FC7">
            <w:pPr>
              <w:pStyle w:val="NoSpacing"/>
              <w:rPr>
                <w:lang w:val="en-GB" w:eastAsia="zh-CN"/>
              </w:rPr>
            </w:pPr>
            <w:r>
              <w:rPr>
                <w:lang w:val="en-GB" w:eastAsia="zh-CN"/>
              </w:rPr>
              <w:t>Paul Biondich</w:t>
            </w:r>
          </w:p>
        </w:tc>
        <w:tc>
          <w:tcPr>
            <w:tcW w:w="1710" w:type="dxa"/>
            <w:tcBorders>
              <w:top w:val="single" w:sz="4" w:space="0" w:color="auto"/>
              <w:left w:val="single" w:sz="4" w:space="0" w:color="auto"/>
              <w:bottom w:val="single" w:sz="4" w:space="0" w:color="auto"/>
              <w:right w:val="single" w:sz="4" w:space="0" w:color="auto"/>
            </w:tcBorders>
          </w:tcPr>
          <w:p w:rsidR="00F677B1" w:rsidRDefault="00474BE8">
            <w:pPr>
              <w:pStyle w:val="NoSpacing"/>
              <w:rPr>
                <w:lang w:val="en-GB" w:eastAsia="zh-CN"/>
              </w:rPr>
            </w:pPr>
            <w:r>
              <w:rPr>
                <w:lang w:val="en-GB" w:eastAsia="zh-CN"/>
              </w:rPr>
              <w:t>Regenstrief</w:t>
            </w:r>
          </w:p>
        </w:tc>
      </w:tr>
      <w:tr w:rsidR="00474BE8" w:rsidTr="00B64A55">
        <w:trPr>
          <w:trHeight w:val="242"/>
        </w:trPr>
        <w:tc>
          <w:tcPr>
            <w:tcW w:w="1998" w:type="dxa"/>
            <w:tcBorders>
              <w:top w:val="single" w:sz="4" w:space="0" w:color="auto"/>
              <w:left w:val="single" w:sz="4" w:space="0" w:color="auto"/>
              <w:bottom w:val="single" w:sz="4" w:space="0" w:color="auto"/>
              <w:right w:val="single" w:sz="4" w:space="0" w:color="auto"/>
            </w:tcBorders>
          </w:tcPr>
          <w:p w:rsidR="00474BE8" w:rsidRDefault="00474BE8" w:rsidP="009865E8">
            <w:pPr>
              <w:pStyle w:val="NoSpacing"/>
              <w:rPr>
                <w:lang w:val="en-GB" w:eastAsia="zh-CN"/>
              </w:rPr>
            </w:pPr>
            <w:r>
              <w:rPr>
                <w:lang w:val="en-GB" w:eastAsia="zh-CN"/>
              </w:rPr>
              <w:t>Michel Makolo</w:t>
            </w:r>
          </w:p>
        </w:tc>
        <w:tc>
          <w:tcPr>
            <w:tcW w:w="1440" w:type="dxa"/>
            <w:tcBorders>
              <w:top w:val="single" w:sz="4" w:space="0" w:color="auto"/>
              <w:left w:val="single" w:sz="4" w:space="0" w:color="auto"/>
              <w:bottom w:val="single" w:sz="4" w:space="0" w:color="auto"/>
              <w:right w:val="single" w:sz="4" w:space="0" w:color="auto"/>
            </w:tcBorders>
          </w:tcPr>
          <w:p w:rsidR="00474BE8" w:rsidRDefault="00474BE8"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474BE8" w:rsidRDefault="00474BE8" w:rsidP="00F972FC">
            <w:pPr>
              <w:pStyle w:val="NoSpacing"/>
              <w:rPr>
                <w:lang w:val="en-GB" w:eastAsia="zh-CN"/>
              </w:rPr>
            </w:pPr>
          </w:p>
        </w:tc>
        <w:tc>
          <w:tcPr>
            <w:tcW w:w="1890" w:type="dxa"/>
            <w:tcBorders>
              <w:top w:val="single" w:sz="4" w:space="0" w:color="auto"/>
              <w:left w:val="single" w:sz="4" w:space="0" w:color="auto"/>
              <w:bottom w:val="single" w:sz="4" w:space="0" w:color="auto"/>
              <w:right w:val="single" w:sz="4" w:space="0" w:color="auto"/>
            </w:tcBorders>
          </w:tcPr>
          <w:p w:rsidR="00474BE8" w:rsidRDefault="00474BE8">
            <w:pPr>
              <w:pStyle w:val="NoSpacing"/>
              <w:rPr>
                <w:lang w:val="en-GB" w:eastAsia="zh-CN"/>
              </w:rPr>
            </w:pPr>
          </w:p>
        </w:tc>
        <w:tc>
          <w:tcPr>
            <w:tcW w:w="1710" w:type="dxa"/>
            <w:tcBorders>
              <w:top w:val="single" w:sz="4" w:space="0" w:color="auto"/>
              <w:left w:val="single" w:sz="4" w:space="0" w:color="auto"/>
              <w:bottom w:val="single" w:sz="4" w:space="0" w:color="auto"/>
              <w:right w:val="single" w:sz="4" w:space="0" w:color="auto"/>
            </w:tcBorders>
          </w:tcPr>
          <w:p w:rsidR="00474BE8" w:rsidRDefault="00474BE8" w:rsidP="00072FC7">
            <w:pPr>
              <w:pStyle w:val="NoSpacing"/>
              <w:rPr>
                <w:lang w:val="en-GB" w:eastAsia="zh-CN"/>
              </w:rPr>
            </w:pPr>
          </w:p>
        </w:tc>
        <w:tc>
          <w:tcPr>
            <w:tcW w:w="1710" w:type="dxa"/>
            <w:tcBorders>
              <w:top w:val="single" w:sz="4" w:space="0" w:color="auto"/>
              <w:left w:val="single" w:sz="4" w:space="0" w:color="auto"/>
              <w:bottom w:val="single" w:sz="4" w:space="0" w:color="auto"/>
              <w:right w:val="single" w:sz="4" w:space="0" w:color="auto"/>
            </w:tcBorders>
          </w:tcPr>
          <w:p w:rsidR="00474BE8" w:rsidRDefault="00474BE8">
            <w:pPr>
              <w:pStyle w:val="NoSpacing"/>
              <w:rPr>
                <w:lang w:val="en-GB" w:eastAsia="zh-CN"/>
              </w:rPr>
            </w:pPr>
          </w:p>
        </w:tc>
      </w:tr>
    </w:tbl>
    <w:p w:rsidR="00B94ED1" w:rsidRPr="002F5F40" w:rsidRDefault="0083011E" w:rsidP="0090279E">
      <w:pPr>
        <w:pStyle w:val="ListBullet"/>
        <w:numPr>
          <w:ilvl w:val="0"/>
          <w:numId w:val="0"/>
        </w:numPr>
      </w:pPr>
    </w:p>
    <w:sectPr w:rsidR="00B94ED1"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ACE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888"/>
    <w:multiLevelType w:val="hybridMultilevel"/>
    <w:tmpl w:val="0DC6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C6C9C"/>
    <w:multiLevelType w:val="hybridMultilevel"/>
    <w:tmpl w:val="BB14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47E61"/>
    <w:multiLevelType w:val="hybridMultilevel"/>
    <w:tmpl w:val="69C4F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B12B1"/>
    <w:multiLevelType w:val="hybridMultilevel"/>
    <w:tmpl w:val="3006A97A"/>
    <w:lvl w:ilvl="0" w:tplc="35C64C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9084D"/>
    <w:multiLevelType w:val="hybridMultilevel"/>
    <w:tmpl w:val="4BE2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555EFF"/>
    <w:multiLevelType w:val="hybridMultilevel"/>
    <w:tmpl w:val="093C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B350A"/>
    <w:multiLevelType w:val="hybridMultilevel"/>
    <w:tmpl w:val="F00812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A2F5E"/>
    <w:multiLevelType w:val="hybridMultilevel"/>
    <w:tmpl w:val="B60EC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B0D29"/>
    <w:multiLevelType w:val="hybridMultilevel"/>
    <w:tmpl w:val="216E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23C30"/>
    <w:multiLevelType w:val="hybridMultilevel"/>
    <w:tmpl w:val="7F36C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F05E6"/>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49A5056"/>
    <w:multiLevelType w:val="hybridMultilevel"/>
    <w:tmpl w:val="64D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437D1"/>
    <w:multiLevelType w:val="hybridMultilevel"/>
    <w:tmpl w:val="093C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33759"/>
    <w:multiLevelType w:val="hybridMultilevel"/>
    <w:tmpl w:val="1D0CC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C114B"/>
    <w:multiLevelType w:val="hybridMultilevel"/>
    <w:tmpl w:val="17F0A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77456C"/>
    <w:multiLevelType w:val="hybridMultilevel"/>
    <w:tmpl w:val="2304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7762E"/>
    <w:multiLevelType w:val="hybridMultilevel"/>
    <w:tmpl w:val="167A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D126AF"/>
    <w:multiLevelType w:val="hybridMultilevel"/>
    <w:tmpl w:val="93E64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3C475B"/>
    <w:multiLevelType w:val="hybridMultilevel"/>
    <w:tmpl w:val="44B443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E740CD"/>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445E0DB7"/>
    <w:multiLevelType w:val="hybridMultilevel"/>
    <w:tmpl w:val="B9BC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691785"/>
    <w:multiLevelType w:val="multilevel"/>
    <w:tmpl w:val="016AB0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nsid w:val="498B28B0"/>
    <w:multiLevelType w:val="hybridMultilevel"/>
    <w:tmpl w:val="4D18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CA7B1E"/>
    <w:multiLevelType w:val="hybridMultilevel"/>
    <w:tmpl w:val="EF5E7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744FD2"/>
    <w:multiLevelType w:val="hybridMultilevel"/>
    <w:tmpl w:val="C75A68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1343A6"/>
    <w:multiLevelType w:val="hybridMultilevel"/>
    <w:tmpl w:val="0464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2B400A"/>
    <w:multiLevelType w:val="hybridMultilevel"/>
    <w:tmpl w:val="F01851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1A1ED3"/>
    <w:multiLevelType w:val="hybridMultilevel"/>
    <w:tmpl w:val="79F4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572700"/>
    <w:multiLevelType w:val="hybridMultilevel"/>
    <w:tmpl w:val="85FC9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10A6244"/>
    <w:multiLevelType w:val="hybridMultilevel"/>
    <w:tmpl w:val="4BF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24979"/>
    <w:multiLevelType w:val="hybridMultilevel"/>
    <w:tmpl w:val="DAD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964C0"/>
    <w:multiLevelType w:val="hybridMultilevel"/>
    <w:tmpl w:val="31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9371213"/>
    <w:multiLevelType w:val="hybridMultilevel"/>
    <w:tmpl w:val="21A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E629E"/>
    <w:multiLevelType w:val="hybridMultilevel"/>
    <w:tmpl w:val="2A928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B224E2"/>
    <w:multiLevelType w:val="hybridMultilevel"/>
    <w:tmpl w:val="5A4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23FF4"/>
    <w:multiLevelType w:val="hybridMultilevel"/>
    <w:tmpl w:val="8B8E7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47914"/>
    <w:multiLevelType w:val="hybridMultilevel"/>
    <w:tmpl w:val="BF92E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38"/>
  </w:num>
  <w:num w:numId="5">
    <w:abstractNumId w:val="36"/>
  </w:num>
  <w:num w:numId="6">
    <w:abstractNumId w:val="5"/>
  </w:num>
  <w:num w:numId="7">
    <w:abstractNumId w:val="21"/>
  </w:num>
  <w:num w:numId="8">
    <w:abstractNumId w:val="26"/>
  </w:num>
  <w:num w:numId="9">
    <w:abstractNumId w:val="17"/>
  </w:num>
  <w:num w:numId="10">
    <w:abstractNumId w:val="28"/>
  </w:num>
  <w:num w:numId="11">
    <w:abstractNumId w:val="20"/>
  </w:num>
  <w:num w:numId="12">
    <w:abstractNumId w:val="22"/>
  </w:num>
  <w:num w:numId="13">
    <w:abstractNumId w:val="13"/>
  </w:num>
  <w:num w:numId="14">
    <w:abstractNumId w:val="6"/>
  </w:num>
  <w:num w:numId="15">
    <w:abstractNumId w:val="31"/>
  </w:num>
  <w:num w:numId="16">
    <w:abstractNumId w:val="34"/>
  </w:num>
  <w:num w:numId="17">
    <w:abstractNumId w:val="14"/>
  </w:num>
  <w:num w:numId="18">
    <w:abstractNumId w:val="24"/>
  </w:num>
  <w:num w:numId="19">
    <w:abstractNumId w:val="23"/>
  </w:num>
  <w:num w:numId="20">
    <w:abstractNumId w:val="1"/>
  </w:num>
  <w:num w:numId="21">
    <w:abstractNumId w:val="7"/>
  </w:num>
  <w:num w:numId="22">
    <w:abstractNumId w:val="4"/>
  </w:num>
  <w:num w:numId="23">
    <w:abstractNumId w:val="29"/>
  </w:num>
  <w:num w:numId="24">
    <w:abstractNumId w:val="35"/>
  </w:num>
  <w:num w:numId="25">
    <w:abstractNumId w:val="8"/>
  </w:num>
  <w:num w:numId="26">
    <w:abstractNumId w:val="30"/>
  </w:num>
  <w:num w:numId="27">
    <w:abstractNumId w:val="2"/>
  </w:num>
  <w:num w:numId="28">
    <w:abstractNumId w:val="12"/>
  </w:num>
  <w:num w:numId="29">
    <w:abstractNumId w:val="9"/>
  </w:num>
  <w:num w:numId="30">
    <w:abstractNumId w:val="10"/>
  </w:num>
  <w:num w:numId="31">
    <w:abstractNumId w:val="3"/>
  </w:num>
  <w:num w:numId="32">
    <w:abstractNumId w:val="18"/>
  </w:num>
  <w:num w:numId="33">
    <w:abstractNumId w:val="16"/>
  </w:num>
  <w:num w:numId="34">
    <w:abstractNumId w:val="19"/>
  </w:num>
  <w:num w:numId="35">
    <w:abstractNumId w:val="25"/>
  </w:num>
  <w:num w:numId="36">
    <w:abstractNumId w:val="27"/>
  </w:num>
  <w:num w:numId="37">
    <w:abstractNumId w:val="37"/>
  </w:num>
  <w:num w:numId="38">
    <w:abstractNumId w:val="0"/>
  </w:num>
  <w:num w:numId="3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0B56"/>
    <w:rsid w:val="000167DE"/>
    <w:rsid w:val="00017F12"/>
    <w:rsid w:val="00032F21"/>
    <w:rsid w:val="00040C34"/>
    <w:rsid w:val="00045A2B"/>
    <w:rsid w:val="00055A1B"/>
    <w:rsid w:val="0006029E"/>
    <w:rsid w:val="00060CF0"/>
    <w:rsid w:val="00066434"/>
    <w:rsid w:val="000672B2"/>
    <w:rsid w:val="00067A54"/>
    <w:rsid w:val="000703DD"/>
    <w:rsid w:val="00072FC7"/>
    <w:rsid w:val="00075CD7"/>
    <w:rsid w:val="00082292"/>
    <w:rsid w:val="000958DE"/>
    <w:rsid w:val="000963AD"/>
    <w:rsid w:val="00097685"/>
    <w:rsid w:val="000A6406"/>
    <w:rsid w:val="000B1274"/>
    <w:rsid w:val="000C4999"/>
    <w:rsid w:val="000C52D0"/>
    <w:rsid w:val="000E3E0F"/>
    <w:rsid w:val="000F2B47"/>
    <w:rsid w:val="000F6C9B"/>
    <w:rsid w:val="00105B89"/>
    <w:rsid w:val="00107E6F"/>
    <w:rsid w:val="001206A8"/>
    <w:rsid w:val="00125416"/>
    <w:rsid w:val="00127941"/>
    <w:rsid w:val="00127ABC"/>
    <w:rsid w:val="001341BC"/>
    <w:rsid w:val="001503A9"/>
    <w:rsid w:val="0016162F"/>
    <w:rsid w:val="001651C4"/>
    <w:rsid w:val="00174D29"/>
    <w:rsid w:val="00176651"/>
    <w:rsid w:val="001A01CB"/>
    <w:rsid w:val="001B5A68"/>
    <w:rsid w:val="001C26B1"/>
    <w:rsid w:val="001C3F82"/>
    <w:rsid w:val="001D1209"/>
    <w:rsid w:val="001D1301"/>
    <w:rsid w:val="001E12EE"/>
    <w:rsid w:val="001F2254"/>
    <w:rsid w:val="002075C3"/>
    <w:rsid w:val="002128D3"/>
    <w:rsid w:val="00217816"/>
    <w:rsid w:val="002215A8"/>
    <w:rsid w:val="00224C38"/>
    <w:rsid w:val="002376F3"/>
    <w:rsid w:val="00275C18"/>
    <w:rsid w:val="00293090"/>
    <w:rsid w:val="002A769C"/>
    <w:rsid w:val="002B6C7E"/>
    <w:rsid w:val="002D21A3"/>
    <w:rsid w:val="002D7D2A"/>
    <w:rsid w:val="002F5F40"/>
    <w:rsid w:val="0030016D"/>
    <w:rsid w:val="00334CDE"/>
    <w:rsid w:val="00335DD9"/>
    <w:rsid w:val="00340461"/>
    <w:rsid w:val="00341051"/>
    <w:rsid w:val="00351C0A"/>
    <w:rsid w:val="00357582"/>
    <w:rsid w:val="00360B97"/>
    <w:rsid w:val="00366E74"/>
    <w:rsid w:val="00371C94"/>
    <w:rsid w:val="00376154"/>
    <w:rsid w:val="00391014"/>
    <w:rsid w:val="0039163C"/>
    <w:rsid w:val="003A05EF"/>
    <w:rsid w:val="003D0F36"/>
    <w:rsid w:val="003D7801"/>
    <w:rsid w:val="003E0A99"/>
    <w:rsid w:val="003E4E94"/>
    <w:rsid w:val="003F561B"/>
    <w:rsid w:val="00400A5C"/>
    <w:rsid w:val="00423342"/>
    <w:rsid w:val="00432D9B"/>
    <w:rsid w:val="00455EDD"/>
    <w:rsid w:val="00464C6B"/>
    <w:rsid w:val="00474BE8"/>
    <w:rsid w:val="00477D4C"/>
    <w:rsid w:val="00485ED7"/>
    <w:rsid w:val="004972D6"/>
    <w:rsid w:val="004A7BDD"/>
    <w:rsid w:val="004C4732"/>
    <w:rsid w:val="004D1D61"/>
    <w:rsid w:val="004D6DC9"/>
    <w:rsid w:val="004F093F"/>
    <w:rsid w:val="004F3020"/>
    <w:rsid w:val="004F6EF5"/>
    <w:rsid w:val="004F7D64"/>
    <w:rsid w:val="0050219C"/>
    <w:rsid w:val="00503547"/>
    <w:rsid w:val="00505DBC"/>
    <w:rsid w:val="00525814"/>
    <w:rsid w:val="00525DC8"/>
    <w:rsid w:val="00550ED4"/>
    <w:rsid w:val="0055346E"/>
    <w:rsid w:val="00557C7C"/>
    <w:rsid w:val="00561582"/>
    <w:rsid w:val="005777CB"/>
    <w:rsid w:val="00577EA7"/>
    <w:rsid w:val="0058155D"/>
    <w:rsid w:val="00586710"/>
    <w:rsid w:val="00593126"/>
    <w:rsid w:val="005952EF"/>
    <w:rsid w:val="005A3573"/>
    <w:rsid w:val="005A6D98"/>
    <w:rsid w:val="005C5789"/>
    <w:rsid w:val="005C5C97"/>
    <w:rsid w:val="005D07E7"/>
    <w:rsid w:val="005D6D0B"/>
    <w:rsid w:val="006164FE"/>
    <w:rsid w:val="00623B66"/>
    <w:rsid w:val="00636E59"/>
    <w:rsid w:val="00653F78"/>
    <w:rsid w:val="00657F2B"/>
    <w:rsid w:val="006637D3"/>
    <w:rsid w:val="00663E4D"/>
    <w:rsid w:val="0066445C"/>
    <w:rsid w:val="00672705"/>
    <w:rsid w:val="00672805"/>
    <w:rsid w:val="00673BB4"/>
    <w:rsid w:val="006901AA"/>
    <w:rsid w:val="00692E76"/>
    <w:rsid w:val="006966B0"/>
    <w:rsid w:val="006B46C1"/>
    <w:rsid w:val="006B6B26"/>
    <w:rsid w:val="006E3C2B"/>
    <w:rsid w:val="0070295B"/>
    <w:rsid w:val="00703E1A"/>
    <w:rsid w:val="00705AE3"/>
    <w:rsid w:val="00706AFE"/>
    <w:rsid w:val="00716D23"/>
    <w:rsid w:val="00722DEC"/>
    <w:rsid w:val="00737FAE"/>
    <w:rsid w:val="007406A0"/>
    <w:rsid w:val="00742C71"/>
    <w:rsid w:val="00743C18"/>
    <w:rsid w:val="00745633"/>
    <w:rsid w:val="00750D74"/>
    <w:rsid w:val="00751F2B"/>
    <w:rsid w:val="0075448A"/>
    <w:rsid w:val="007800C3"/>
    <w:rsid w:val="007862E3"/>
    <w:rsid w:val="00791B65"/>
    <w:rsid w:val="007A4DD3"/>
    <w:rsid w:val="007B2A1E"/>
    <w:rsid w:val="007F422E"/>
    <w:rsid w:val="007F58DA"/>
    <w:rsid w:val="008010F7"/>
    <w:rsid w:val="00811F87"/>
    <w:rsid w:val="008131CB"/>
    <w:rsid w:val="0083011E"/>
    <w:rsid w:val="00833BB4"/>
    <w:rsid w:val="008410D2"/>
    <w:rsid w:val="0087350F"/>
    <w:rsid w:val="008807A4"/>
    <w:rsid w:val="0088589B"/>
    <w:rsid w:val="00885F0C"/>
    <w:rsid w:val="00895C90"/>
    <w:rsid w:val="008A04A6"/>
    <w:rsid w:val="008A5FF4"/>
    <w:rsid w:val="008B3CE0"/>
    <w:rsid w:val="008B42EA"/>
    <w:rsid w:val="008B5739"/>
    <w:rsid w:val="008C1339"/>
    <w:rsid w:val="008C5D20"/>
    <w:rsid w:val="008D7E18"/>
    <w:rsid w:val="008E501B"/>
    <w:rsid w:val="00900DA2"/>
    <w:rsid w:val="0090279E"/>
    <w:rsid w:val="00904ED0"/>
    <w:rsid w:val="009111B3"/>
    <w:rsid w:val="00911604"/>
    <w:rsid w:val="0091559B"/>
    <w:rsid w:val="00921691"/>
    <w:rsid w:val="00921F31"/>
    <w:rsid w:val="00932051"/>
    <w:rsid w:val="00934FB8"/>
    <w:rsid w:val="00936FE5"/>
    <w:rsid w:val="00952B24"/>
    <w:rsid w:val="0095656A"/>
    <w:rsid w:val="00960226"/>
    <w:rsid w:val="009616C0"/>
    <w:rsid w:val="009660AE"/>
    <w:rsid w:val="009802F5"/>
    <w:rsid w:val="00980577"/>
    <w:rsid w:val="009807F2"/>
    <w:rsid w:val="00985816"/>
    <w:rsid w:val="009865E8"/>
    <w:rsid w:val="009A3364"/>
    <w:rsid w:val="009C1061"/>
    <w:rsid w:val="009D0D5F"/>
    <w:rsid w:val="009E085F"/>
    <w:rsid w:val="009E1407"/>
    <w:rsid w:val="00A076DD"/>
    <w:rsid w:val="00A14BBB"/>
    <w:rsid w:val="00A22A0E"/>
    <w:rsid w:val="00A26469"/>
    <w:rsid w:val="00A26795"/>
    <w:rsid w:val="00A31823"/>
    <w:rsid w:val="00A342CB"/>
    <w:rsid w:val="00A41C8D"/>
    <w:rsid w:val="00A5686C"/>
    <w:rsid w:val="00A720BF"/>
    <w:rsid w:val="00A743E0"/>
    <w:rsid w:val="00A834D4"/>
    <w:rsid w:val="00A84A2C"/>
    <w:rsid w:val="00A92A6D"/>
    <w:rsid w:val="00AB0FA0"/>
    <w:rsid w:val="00AC74BC"/>
    <w:rsid w:val="00AC7DA7"/>
    <w:rsid w:val="00AD17D2"/>
    <w:rsid w:val="00AD2618"/>
    <w:rsid w:val="00AE5394"/>
    <w:rsid w:val="00AE5671"/>
    <w:rsid w:val="00B043E7"/>
    <w:rsid w:val="00B07615"/>
    <w:rsid w:val="00B13DE6"/>
    <w:rsid w:val="00B16276"/>
    <w:rsid w:val="00B17CB4"/>
    <w:rsid w:val="00B2074A"/>
    <w:rsid w:val="00B24693"/>
    <w:rsid w:val="00B265F1"/>
    <w:rsid w:val="00B30918"/>
    <w:rsid w:val="00B327B0"/>
    <w:rsid w:val="00B61AF4"/>
    <w:rsid w:val="00B64A55"/>
    <w:rsid w:val="00B6605D"/>
    <w:rsid w:val="00B761F6"/>
    <w:rsid w:val="00B90D01"/>
    <w:rsid w:val="00B96BFE"/>
    <w:rsid w:val="00B976D6"/>
    <w:rsid w:val="00BB3787"/>
    <w:rsid w:val="00BC12DD"/>
    <w:rsid w:val="00BD0D53"/>
    <w:rsid w:val="00BD28F0"/>
    <w:rsid w:val="00BD4C21"/>
    <w:rsid w:val="00BE036B"/>
    <w:rsid w:val="00BE268C"/>
    <w:rsid w:val="00C012D1"/>
    <w:rsid w:val="00C153AD"/>
    <w:rsid w:val="00C21F9A"/>
    <w:rsid w:val="00C26591"/>
    <w:rsid w:val="00C3611E"/>
    <w:rsid w:val="00C60497"/>
    <w:rsid w:val="00C627D3"/>
    <w:rsid w:val="00C62CB2"/>
    <w:rsid w:val="00C65DD7"/>
    <w:rsid w:val="00C765C1"/>
    <w:rsid w:val="00C82D81"/>
    <w:rsid w:val="00C84909"/>
    <w:rsid w:val="00CA742C"/>
    <w:rsid w:val="00CB0D12"/>
    <w:rsid w:val="00CC049E"/>
    <w:rsid w:val="00CC4A17"/>
    <w:rsid w:val="00CC7E40"/>
    <w:rsid w:val="00CD403A"/>
    <w:rsid w:val="00CD56B0"/>
    <w:rsid w:val="00CE2532"/>
    <w:rsid w:val="00CE727A"/>
    <w:rsid w:val="00CF48B5"/>
    <w:rsid w:val="00D026FB"/>
    <w:rsid w:val="00D06542"/>
    <w:rsid w:val="00D33812"/>
    <w:rsid w:val="00D4495E"/>
    <w:rsid w:val="00D4722D"/>
    <w:rsid w:val="00D47FFB"/>
    <w:rsid w:val="00D52FE7"/>
    <w:rsid w:val="00D5384B"/>
    <w:rsid w:val="00D81243"/>
    <w:rsid w:val="00D8683F"/>
    <w:rsid w:val="00D93B65"/>
    <w:rsid w:val="00DA648A"/>
    <w:rsid w:val="00DB35B3"/>
    <w:rsid w:val="00DD741B"/>
    <w:rsid w:val="00DE7845"/>
    <w:rsid w:val="00DE7BDD"/>
    <w:rsid w:val="00DF3863"/>
    <w:rsid w:val="00DF410B"/>
    <w:rsid w:val="00DF417D"/>
    <w:rsid w:val="00E12C8D"/>
    <w:rsid w:val="00E14D67"/>
    <w:rsid w:val="00E17807"/>
    <w:rsid w:val="00E22605"/>
    <w:rsid w:val="00E40372"/>
    <w:rsid w:val="00E778A9"/>
    <w:rsid w:val="00E90957"/>
    <w:rsid w:val="00EB0C0F"/>
    <w:rsid w:val="00EB6A14"/>
    <w:rsid w:val="00EC746D"/>
    <w:rsid w:val="00ED09DC"/>
    <w:rsid w:val="00EE0BCE"/>
    <w:rsid w:val="00F01697"/>
    <w:rsid w:val="00F02A4A"/>
    <w:rsid w:val="00F134E7"/>
    <w:rsid w:val="00F26753"/>
    <w:rsid w:val="00F32040"/>
    <w:rsid w:val="00F430C0"/>
    <w:rsid w:val="00F43126"/>
    <w:rsid w:val="00F44049"/>
    <w:rsid w:val="00F56D50"/>
    <w:rsid w:val="00F62FBB"/>
    <w:rsid w:val="00F677B1"/>
    <w:rsid w:val="00F74737"/>
    <w:rsid w:val="00F75925"/>
    <w:rsid w:val="00F95B08"/>
    <w:rsid w:val="00F972FC"/>
    <w:rsid w:val="00FA608A"/>
    <w:rsid w:val="00FB48E3"/>
    <w:rsid w:val="00FC4C86"/>
    <w:rsid w:val="00FC7E5B"/>
    <w:rsid w:val="00FE59BD"/>
    <w:rsid w:val="00FF203C"/>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ira.jembi.org/wiki/display/RHEAPILOT/Client+Regist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17</cp:revision>
  <dcterms:created xsi:type="dcterms:W3CDTF">2012-06-08T11:50:00Z</dcterms:created>
  <dcterms:modified xsi:type="dcterms:W3CDTF">2012-06-08T14:04:00Z</dcterms:modified>
</cp:coreProperties>
</file>