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9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4"/>
      </w:pPr>
      <w:r>
        <w:rPr/>
        <w:t>Murambi Health Centre Site Assessment</w:t>
      </w:r>
    </w:p>
    <w:p>
      <w:pPr>
        <w:pStyle w:val="style1"/>
        <w:numPr>
          <w:ilvl w:val="0"/>
          <w:numId w:val="2"/>
        </w:numPr>
      </w:pPr>
      <w:r>
        <w:rPr/>
        <w:t>General Health Facility Information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 xml:space="preserve">Address: </w:t>
      </w:r>
    </w:p>
    <w:p>
      <w:pPr>
        <w:pStyle w:val="style0"/>
      </w:pPr>
      <w:r>
        <w:rPr>
          <w:rFonts w:ascii="Calibri" w:hAnsi="Calibri"/>
        </w:rPr>
        <w:t xml:space="preserve">Manager details: </w:t>
      </w:r>
      <w:r>
        <w:rPr>
          <w:rFonts w:ascii="Calibri" w:hAnsi="Calibri"/>
          <w:b/>
          <w:bCs/>
          <w:i/>
          <w:iCs/>
        </w:rPr>
        <w:t>0788782383 jingirente@yahoo.fr</w:t>
      </w:r>
    </w:p>
    <w:p>
      <w:pPr>
        <w:pStyle w:val="style0"/>
      </w:pPr>
      <w:r>
        <w:rPr>
          <w:rFonts w:ascii="Calibri" w:hAnsi="Calibri"/>
        </w:rPr>
        <w:t xml:space="preserve">Primary contact person: </w:t>
      </w:r>
      <w:r>
        <w:rPr>
          <w:rFonts w:ascii="Calibri" w:hAnsi="Calibri"/>
          <w:b/>
          <w:bCs/>
          <w:i/>
          <w:iCs/>
        </w:rPr>
        <w:t>NGIRENTE Jean Marie Vianney</w:t>
      </w:r>
    </w:p>
    <w:p>
      <w:pPr>
        <w:pStyle w:val="style0"/>
      </w:pPr>
      <w:r>
        <w:rPr>
          <w:rFonts w:ascii="Calibri" w:hAnsi="Calibri"/>
        </w:rPr>
        <w:t>Type of health facility:</w:t>
        <w:tab/>
      </w:r>
      <w:r>
        <w:rPr>
          <w:rFonts w:ascii="Calibri" w:hAnsi="Calibri"/>
          <w:b/>
          <w:bCs/>
          <w:i/>
          <w:iCs/>
        </w:rPr>
        <w:t xml:space="preserve">Health Centre </w:t>
      </w:r>
    </w:p>
    <w:p>
      <w:pPr>
        <w:pStyle w:val="style0"/>
      </w:pPr>
      <w:r>
        <w:rPr>
          <w:rFonts w:ascii="Calibri" w:hAnsi="Calibri"/>
        </w:rPr>
        <w:t>Catchment population:</w:t>
        <w:tab/>
      </w:r>
      <w:r>
        <w:rPr>
          <w:rFonts w:ascii="Calibri" w:hAnsi="Calibri"/>
          <w:b/>
          <w:bCs/>
          <w:i/>
          <w:iCs/>
        </w:rPr>
        <w:t>12,475</w:t>
      </w:r>
    </w:p>
    <w:p>
      <w:pPr>
        <w:pStyle w:val="style0"/>
      </w:pPr>
      <w:r>
        <w:rPr>
          <w:rFonts w:ascii="Calibri" w:hAnsi="Calibri"/>
        </w:rPr>
        <w:t>Primary referral site:</w:t>
        <w:tab/>
      </w:r>
      <w:r>
        <w:rPr>
          <w:rFonts w:ascii="Calibri" w:hAnsi="Calibri"/>
          <w:b/>
          <w:bCs/>
          <w:i/>
          <w:iCs/>
        </w:rPr>
        <w:t>RWAMAGANA DISTRICT HOSPITAL</w:t>
      </w:r>
    </w:p>
    <w:p>
      <w:pPr>
        <w:pStyle w:val="style0"/>
      </w:pPr>
      <w:r>
        <w:rPr>
          <w:rFonts w:ascii="Calibri" w:hAnsi="Calibri"/>
        </w:rPr>
        <w:t>Distance from main road:</w:t>
        <w:tab/>
      </w:r>
      <w:r>
        <w:rPr>
          <w:rFonts w:ascii="Calibri" w:hAnsi="Calibri"/>
          <w:b/>
          <w:bCs/>
          <w:i/>
          <w:iCs/>
        </w:rPr>
        <w:t>2 KM</w:t>
      </w:r>
    </w:p>
    <w:p>
      <w:pPr>
        <w:pStyle w:val="style0"/>
      </w:pPr>
      <w:r>
        <w:rPr>
          <w:rFonts w:ascii="Calibri" w:hAnsi="Calibri"/>
        </w:rPr>
        <w:t>Total staff:</w:t>
        <w:tab/>
      </w:r>
      <w:r>
        <w:rPr>
          <w:rFonts w:ascii="Calibri" w:hAnsi="Calibri"/>
          <w:b/>
          <w:bCs/>
          <w:i/>
          <w:iCs/>
        </w:rPr>
        <w:t>13</w:t>
      </w:r>
    </w:p>
    <w:p>
      <w:pPr>
        <w:pStyle w:val="style0"/>
      </w:pPr>
      <w:r>
        <w:rPr>
          <w:rFonts w:ascii="Calibri" w:hAnsi="Calibri"/>
        </w:rPr>
        <w:t>Total clinical staff:</w:t>
        <w:tab/>
      </w:r>
      <w:r>
        <w:rPr>
          <w:rFonts w:ascii="Calibri" w:hAnsi="Calibri"/>
          <w:b/>
          <w:bCs/>
          <w:i/>
          <w:iCs/>
        </w:rPr>
        <w:t>7</w:t>
      </w:r>
    </w:p>
    <w:p>
      <w:pPr>
        <w:pStyle w:val="style0"/>
      </w:pPr>
      <w:r>
        <w:rPr>
          <w:rFonts w:ascii="Calibri" w:hAnsi="Calibri"/>
        </w:rPr>
        <w:t>Total number of IT staff:</w:t>
        <w:tab/>
      </w:r>
      <w:r>
        <w:rPr>
          <w:rFonts w:ascii="Calibri" w:hAnsi="Calibri"/>
          <w:b/>
          <w:bCs/>
          <w:i/>
          <w:iCs/>
        </w:rPr>
        <w:t>1</w:t>
      </w:r>
    </w:p>
    <w:p>
      <w:pPr>
        <w:pStyle w:val="style0"/>
      </w:pPr>
      <w:r>
        <w:rPr>
          <w:rFonts w:ascii="Calibri" w:cs="Lucida Grande" w:hAnsi="Calibri"/>
          <w:color w:val="000000"/>
        </w:rPr>
        <w:t>Services are offered: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 xml:space="preserve">Curative Primary Care, Laboratory, Maternity, Pharmacy, Nutrition, Hospitalization) Preventive Vaccination, Family Planning, Antenatal Care, HIV (PMTCT/VCT)/ARV) 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Names of projects/programmes currently involved in: </w:t>
      </w:r>
      <w:r>
        <w:rPr>
          <w:rFonts w:ascii="Calibri" w:cs="Lucida Grande" w:hAnsi="Calibri"/>
          <w:b/>
          <w:bCs/>
          <w:i/>
          <w:iCs/>
          <w:color w:val="000000"/>
        </w:rPr>
        <w:t>Global Fund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3"/>
        </w:numPr>
      </w:pPr>
      <w:r>
        <w:rPr/>
        <w:t>Antenatal Care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>Location of ANC clinic:</w:t>
        <w:tab/>
      </w:r>
      <w:r>
        <w:rPr>
          <w:rFonts w:ascii="Calibri" w:hAnsi="Calibri"/>
          <w:b/>
          <w:bCs/>
          <w:i/>
          <w:iCs/>
        </w:rPr>
        <w:t>ON MAIN CLINC SITE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ANC clinics per week: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2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Days of ANC clinics: </w:t>
      </w:r>
      <w:r>
        <w:rPr>
          <w:rFonts w:ascii="Calibri" w:cs="Lucida Grande" w:hAnsi="Calibri"/>
          <w:b/>
          <w:bCs/>
          <w:i/>
          <w:iCs/>
          <w:color w:val="000000"/>
        </w:rPr>
        <w:t>FRIDAY (FIRST VISITS) WEDNESDAY (OTHER VISITS)</w:t>
      </w:r>
    </w:p>
    <w:p>
      <w:pPr>
        <w:pStyle w:val="style0"/>
      </w:pPr>
      <w:r>
        <w:rPr>
          <w:rFonts w:ascii="Calibri" w:cs="Lucida Grande" w:hAnsi="Calibri"/>
          <w:color w:val="000000"/>
        </w:rPr>
        <w:t>Total Maternity/ ANC clinical staff: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7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new ANC visits per month: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60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Number of deliveries per month: </w:t>
      </w:r>
      <w:r>
        <w:rPr>
          <w:rFonts w:ascii="Calibri" w:cs="Lucida Grande" w:hAnsi="Calibri"/>
          <w:b/>
          <w:bCs/>
          <w:i/>
          <w:iCs/>
          <w:color w:val="000000"/>
        </w:rPr>
        <w:t>30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case transfers/referrals per month: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10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case transfers/referrals by ambulance per month: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10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cs="Lucida Grande" w:hAnsi="Calibri"/>
          <w:color w:val="000000"/>
        </w:rPr>
        <w:t>ANC clinic workflow diagram:</w:t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492760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ANC clinic workflow description: </w:t>
      </w:r>
    </w:p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458"/>
        <w:gridCol w:w="2494"/>
        <w:gridCol w:w="4644"/>
      </w:tblGrid>
      <w:tr>
        <w:trPr>
          <w:tblHeader w:val="true"/>
          <w:cantSplit w:val="false"/>
        </w:trPr>
        <w:tc>
          <w:tcPr>
            <w:tcW w:type="dxa" w:w="245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</w:pPr>
            <w:r>
              <w:rPr>
                <w:rFonts w:ascii="Times New Roman" w:hAnsi="Times New Roman"/>
                <w:sz w:val="18"/>
                <w:szCs w:val="18"/>
              </w:rPr>
              <w:t>FIRST VISIT</w:t>
            </w:r>
          </w:p>
        </w:tc>
        <w:tc>
          <w:tcPr>
            <w:tcW w:type="dxa" w:w="249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</w:pPr>
            <w:r>
              <w:rPr>
                <w:rFonts w:ascii="Times New Roman" w:hAnsi="Times New Roman"/>
                <w:sz w:val="18"/>
                <w:szCs w:val="18"/>
              </w:rPr>
              <w:t>OTHER VISITS</w:t>
            </w:r>
          </w:p>
        </w:tc>
        <w:tc>
          <w:tcPr>
            <w:tcW w:type="dxa" w:w="464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</w:pPr>
            <w:r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IEC/COUNSELLING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Information, Education Communication about Family Planning, HIV/AIDS, parenting, Breastfeeding...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PATIENT REGISTRATION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Filling the Demographics of the Pregnant Woman (names, address – Village/Cell Sector/District, Patient number, Partner's name, Date of birth,..)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OBSTETRIC HISTORY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Number of previous pregnancies, date &amp; outcome of each event, special maternal complications &amp; events in previous pregnancies, birth weights, obstetrical operations, special perinatal complications and events in previous pregnancies,...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MEDICAL HISTORY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Specific diseases &amp; complications (Tuberculosis, heart diseases, chronic renal diseases, epilepsy, dibetes, high blood pressure, asthma, HIV/AIDS...)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PHYSICAL EXAMS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PHYSICAL EXAMS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Physical exams include (height &amp; height, incremental weight  gains, blood pressure, edema, breasts, severe anemia, temperature, uterine height, child heartbeat, ...)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LAB SAMPLES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LAB SAMPLES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  <w:numPr>
                <w:ilvl w:val="0"/>
                <w:numId w:val="5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Blood</w:t>
            </w:r>
          </w:p>
          <w:p>
            <w:pPr>
              <w:pStyle w:val="style36"/>
              <w:numPr>
                <w:ilvl w:val="0"/>
                <w:numId w:val="5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Urine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LAB TESTS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LAB TESTS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  <w:numPr>
                <w:ilvl w:val="0"/>
                <w:numId w:val="6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Blood: HIV/AIDS, Syphilis (RPR), Haemoglobin (Hb) in case of severe anemia</w:t>
            </w:r>
          </w:p>
          <w:p>
            <w:pPr>
              <w:pStyle w:val="style36"/>
              <w:numPr>
                <w:ilvl w:val="0"/>
                <w:numId w:val="6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Urine: Albumin, 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LAB RESULTS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LAB RESULTS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These are the results of the lab tests.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PREVENTIVE CARE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PREVENTIVE CARE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These include: malaria prevention (Mosquito nets, sufadixine/pyrimetamine) Tetanus vaccinations,  Iron &amp; folate supplements, De-worming tablets (Mebendazole)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TREATMENTS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TREATMENTS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This happens in case of high risk complications that can be treated at the health centre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REFERRALS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REFERRALS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This happens in case of high risk complications that cannot be treated at the health centre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SCHEDULE NEXT VISIT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>
                <w:rFonts w:ascii="Times New Roman" w:hAnsi="Times New Roman"/>
                <w:sz w:val="18"/>
                <w:szCs w:val="18"/>
              </w:rPr>
              <w:t>SCHEDULE NEXT VISIT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3"/>
        </w:numPr>
      </w:pPr>
      <w:r>
        <w:rPr/>
        <w:t>ANC Patient Registration and records</w:t>
      </w:r>
    </w:p>
    <w:p>
      <w:pPr>
        <w:pStyle w:val="style0"/>
      </w:pPr>
      <w:r>
        <w:rPr>
          <w:rFonts w:ascii="Calibri" w:cs="Lucida Grande" w:hAnsi="Calibri"/>
          <w:color w:val="000000"/>
        </w:rPr>
        <w:t>Person responsible for registering patients at clinic: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ANC Nurse</w:t>
      </w:r>
    </w:p>
    <w:p>
      <w:pPr>
        <w:pStyle w:val="style0"/>
      </w:pPr>
      <w:r>
        <w:rPr>
          <w:rFonts w:ascii="Calibri" w:cs="Lucida Grande" w:hAnsi="Calibri"/>
          <w:color w:val="000000"/>
        </w:rPr>
        <w:t>Registration process:</w:t>
      </w:r>
    </w:p>
    <w:p>
      <w:pPr>
        <w:pStyle w:val="style0"/>
      </w:pPr>
      <w:r>
        <w:rPr>
          <w:rFonts w:ascii="Calibri" w:cs="Lucida Grande" w:hAnsi="Calibri"/>
          <w:color w:val="000000"/>
        </w:rPr>
        <w:t>Patient records accessed prior to consultation: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ANC Nurse</w:t>
      </w:r>
    </w:p>
    <w:p>
      <w:pPr>
        <w:pStyle w:val="style0"/>
      </w:pPr>
      <w:r>
        <w:rPr>
          <w:rFonts w:ascii="Calibri" w:cs="Lucida Grande" w:hAnsi="Calibri"/>
          <w:color w:val="000000"/>
        </w:rPr>
        <w:t>Patient medical history tracked: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Forms and Registers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Type of forms used to collect patient information: </w:t>
      </w:r>
      <w:r>
        <w:rPr>
          <w:rFonts w:ascii="Calibri" w:cs="Lucida Grande" w:hAnsi="Calibri"/>
          <w:b/>
          <w:bCs/>
          <w:i/>
          <w:iCs/>
          <w:color w:val="000000"/>
        </w:rPr>
        <w:t>ANC Form, ANC Register, ANC Maternal Card, PMTCT Liaison Form</w:t>
      </w:r>
    </w:p>
    <w:p>
      <w:pPr>
        <w:pStyle w:val="style0"/>
      </w:pPr>
      <w:r>
        <w:rPr>
          <w:rFonts w:ascii="Calibri" w:cs="Lucida Grande" w:hAnsi="Calibri"/>
          <w:color w:val="000000"/>
        </w:rPr>
        <w:t>Person responsible for completing patient records: ANC Nurse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Patient records stored: </w:t>
      </w:r>
      <w:r>
        <w:rPr>
          <w:rFonts w:ascii="Calibri" w:cs="Lucida Grande" w:hAnsi="Calibri"/>
          <w:b/>
          <w:bCs/>
          <w:i/>
          <w:iCs/>
          <w:color w:val="000000"/>
        </w:rPr>
        <w:t>ANC Communal Hall</w:t>
      </w:r>
    </w:p>
    <w:p>
      <w:pPr>
        <w:pStyle w:val="style0"/>
      </w:pPr>
      <w:r>
        <w:rPr>
          <w:rFonts w:ascii="Calibri" w:cs="Lucida Grande" w:hAnsi="Calibri"/>
          <w:color w:val="000000"/>
        </w:rPr>
        <w:t>People with access to patient records and reasons for access:</w:t>
      </w:r>
    </w:p>
    <w:p>
      <w:pPr>
        <w:pStyle w:val="style0"/>
        <w:numPr>
          <w:ilvl w:val="0"/>
          <w:numId w:val="4"/>
        </w:numPr>
      </w:pPr>
      <w:r>
        <w:rPr>
          <w:rFonts w:ascii="Calibri" w:cs="Lucida Grande" w:hAnsi="Calibri"/>
          <w:b/>
          <w:bCs/>
          <w:i/>
          <w:iCs/>
          <w:color w:val="000000"/>
          <w:sz w:val="22"/>
          <w:szCs w:val="22"/>
        </w:rPr>
        <w:t>ANC Nurse: Filling, Filing, Scheduling next visits, reference...</w:t>
      </w:r>
    </w:p>
    <w:p>
      <w:pPr>
        <w:pStyle w:val="style0"/>
        <w:numPr>
          <w:ilvl w:val="0"/>
          <w:numId w:val="4"/>
        </w:numPr>
      </w:pPr>
      <w:r>
        <w:rPr>
          <w:rFonts w:ascii="Calibri" w:cs="Lucida Grande" w:hAnsi="Calibri"/>
          <w:b/>
          <w:bCs/>
          <w:i/>
          <w:iCs/>
          <w:color w:val="000000"/>
          <w:sz w:val="22"/>
          <w:szCs w:val="22"/>
        </w:rPr>
        <w:t>Data Manager: Reporting and checking quality of data,..</w:t>
      </w:r>
    </w:p>
    <w:p>
      <w:pPr>
        <w:pStyle w:val="style0"/>
        <w:numPr>
          <w:ilvl w:val="0"/>
          <w:numId w:val="4"/>
        </w:numPr>
      </w:pPr>
      <w:r>
        <w:rPr>
          <w:rFonts w:ascii="Calibri" w:cs="Lucida Grande" w:hAnsi="Calibri"/>
          <w:b/>
          <w:bCs/>
          <w:i/>
          <w:iCs/>
          <w:color w:val="000000"/>
          <w:sz w:val="22"/>
          <w:szCs w:val="22"/>
        </w:rPr>
        <w:t>Titulaire: as the overall supervisor of the health centre, in case of referrals, quality assurance of data,...</w:t>
      </w:r>
    </w:p>
    <w:p>
      <w:pPr>
        <w:pStyle w:val="style1"/>
        <w:numPr>
          <w:ilvl w:val="0"/>
          <w:numId w:val="3"/>
        </w:numPr>
      </w:pPr>
      <w:r>
        <w:rPr/>
        <w:t>Infrastructure</w:t>
      </w:r>
    </w:p>
    <w:p>
      <w:pPr>
        <w:pStyle w:val="style0"/>
      </w:pPr>
      <w:r>
        <w:rPr>
          <w:rFonts w:ascii="Calibri" w:cs="Lucida Grande" w:hAnsi="Calibri"/>
          <w:color w:val="000000"/>
        </w:rPr>
        <w:t>Power:</w:t>
        <w:tab/>
      </w:r>
      <w:r>
        <w:rPr>
          <w:rFonts w:ascii="Calibri" w:cs="Lucida Grande" w:hAnsi="Calibri"/>
          <w:b/>
          <w:bCs/>
          <w:color w:val="000000"/>
        </w:rPr>
        <w:t>GRID</w:t>
      </w:r>
    </w:p>
    <w:p>
      <w:pPr>
        <w:pStyle w:val="style0"/>
      </w:pPr>
      <w:r>
        <w:rPr>
          <w:rFonts w:ascii="Calibri" w:cs="Lucida Grande" w:hAnsi="Calibri"/>
          <w:color w:val="000000"/>
        </w:rPr>
        <w:t>Existing ITC systems at health facility:</w:t>
        <w:tab/>
      </w:r>
      <w:r>
        <w:rPr>
          <w:rFonts w:ascii="Calibri" w:cs="Lucida Grande" w:hAnsi="Calibri"/>
          <w:b/>
          <w:bCs/>
          <w:i/>
          <w:iCs/>
          <w:color w:val="000000"/>
          <w:u w:val="none"/>
        </w:rPr>
        <w:t>DHIS-2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existing computers at health facility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3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UPS at health facility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2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printers at health facility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1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existing computers in ANC clinic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0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UPS in ANC clinic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0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printers in ANC clinic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0</w:t>
      </w:r>
    </w:p>
    <w:p>
      <w:pPr>
        <w:pStyle w:val="style0"/>
      </w:pPr>
      <w:r>
        <w:rPr>
          <w:rFonts w:ascii="Calibri" w:cs="Lucida Grande" w:hAnsi="Calibri"/>
          <w:color w:val="000000"/>
        </w:rPr>
        <w:t>Computer maintenance carried out by: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Outsourced</w:t>
      </w:r>
    </w:p>
    <w:p>
      <w:pPr>
        <w:pStyle w:val="style0"/>
      </w:pPr>
      <w:r>
        <w:rPr>
          <w:rFonts w:ascii="Calibri" w:cs="Lucida Grande" w:hAnsi="Calibri"/>
          <w:color w:val="000000"/>
        </w:rPr>
        <w:t>LAN: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No</w:t>
      </w:r>
    </w:p>
    <w:p>
      <w:pPr>
        <w:pStyle w:val="style0"/>
      </w:pPr>
      <w:r>
        <w:rPr>
          <w:rFonts w:ascii="Calibri" w:cs="Lucida Grande" w:hAnsi="Calibri"/>
          <w:color w:val="000000"/>
        </w:rPr>
        <w:t>Internet: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GPRS (MTN RWANDA)</w:t>
      </w:r>
    </w:p>
    <w:p>
      <w:pPr>
        <w:pStyle w:val="style0"/>
      </w:pPr>
      <w:r>
        <w:rPr>
          <w:rFonts w:ascii="Calibri" w:cs="Lucida Grande" w:hAnsi="Calibri"/>
          <w:color w:val="000000"/>
        </w:rPr>
        <w:t>Secure room/station in ANC for computer: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ANC Meeting Hall (Yes), ANC Exam Room (Yes)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3"/>
        </w:numPr>
      </w:pPr>
      <w:r>
        <w:rPr/>
        <w:t>IT skills assessment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 xml:space="preserve">Beginner </w:t>
        <w:tab/>
      </w:r>
      <w:r>
        <w:rPr>
          <w:rFonts w:ascii="Calibri" w:hAnsi="Calibri"/>
          <w:b/>
          <w:bCs/>
          <w:i/>
          <w:iCs/>
        </w:rPr>
        <w:t>50%</w:t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End w:id="0"/>
      <w:r>
        <w:rPr>
          <w:rFonts w:ascii="Calibri" w:hAnsi="Calibri"/>
        </w:rPr>
        <w:t>Average</w:t>
        <w:tab/>
      </w:r>
      <w:r>
        <w:rPr>
          <w:rFonts w:ascii="Calibri" w:hAnsi="Calibri"/>
          <w:b/>
          <w:bCs/>
          <w:i/>
          <w:iCs/>
        </w:rPr>
        <w:t>25%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>Advanced</w:t>
        <w:tab/>
      </w:r>
      <w:r>
        <w:rPr>
          <w:rFonts w:ascii="Calibri" w:hAnsi="Calibri"/>
          <w:b/>
          <w:bCs/>
          <w:i/>
          <w:iCs/>
        </w:rPr>
        <w:t>25%</w:t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rFonts w:ascii="Cambria" w:cs="" w:eastAsia="Droid Sans Fallback" w:hAnsi="Cambria"/>
      <w:color w:val="00000A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30"/>
    <w:pPr>
      <w:keepNext/>
      <w:keepLines/>
      <w:numPr>
        <w:ilvl w:val="0"/>
        <w:numId w:val="1"/>
      </w:numPr>
      <w:spacing w:after="0" w:before="480"/>
      <w:outlineLvl w:val="0"/>
    </w:pPr>
    <w:rPr>
      <w:rFonts w:ascii="Calibri" w:cs="" w:hAnsi="Calibri"/>
      <w:b/>
      <w:bCs/>
      <w:color w:val="345A8A"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Title Char"/>
    <w:basedOn w:val="style15"/>
    <w:next w:val="style16"/>
    <w:rPr>
      <w:rFonts w:ascii="Calibri" w:cs="" w:hAnsi="Calibri"/>
      <w:color w:val="17365D"/>
      <w:spacing w:val="5"/>
      <w:sz w:val="52"/>
      <w:szCs w:val="52"/>
    </w:rPr>
  </w:style>
  <w:style w:styleId="style17" w:type="character">
    <w:name w:val="Heading 1 Char"/>
    <w:basedOn w:val="style15"/>
    <w:next w:val="style17"/>
    <w:rPr>
      <w:rFonts w:ascii="Calibri" w:cs="" w:hAnsi="Calibri"/>
      <w:b/>
      <w:bCs/>
      <w:color w:val="345A8A"/>
      <w:sz w:val="32"/>
      <w:szCs w:val="32"/>
    </w:rPr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OpenSymbol"/>
    </w:rPr>
  </w:style>
  <w:style w:styleId="style20" w:type="character">
    <w:name w:val="ListLabel 3"/>
    <w:next w:val="style20"/>
    <w:rPr>
      <w:rFonts w:cs="Symbol"/>
    </w:rPr>
  </w:style>
  <w:style w:styleId="style21" w:type="character">
    <w:name w:val="ListLabel 4"/>
    <w:next w:val="style21"/>
    <w:rPr>
      <w:rFonts w:cs="OpenSymbol"/>
    </w:rPr>
  </w:style>
  <w:style w:styleId="style22" w:type="character">
    <w:name w:val="ListLabel 5"/>
    <w:next w:val="style22"/>
    <w:rPr>
      <w:rFonts w:cs="Symbol"/>
    </w:rPr>
  </w:style>
  <w:style w:styleId="style23" w:type="character">
    <w:name w:val="ListLabel 6"/>
    <w:next w:val="style23"/>
    <w:rPr>
      <w:rFonts w:cs="OpenSymbol"/>
    </w:rPr>
  </w:style>
  <w:style w:styleId="style24" w:type="character">
    <w:name w:val="ListLabel 7"/>
    <w:next w:val="style24"/>
    <w:rPr>
      <w:rFonts w:cs="Symbol"/>
    </w:rPr>
  </w:style>
  <w:style w:styleId="style25" w:type="character">
    <w:name w:val="ListLabel 8"/>
    <w:next w:val="style25"/>
    <w:rPr>
      <w:rFonts w:cs="OpenSymbol"/>
    </w:rPr>
  </w:style>
  <w:style w:styleId="style26" w:type="character">
    <w:name w:val="Bullets"/>
    <w:next w:val="style26"/>
    <w:rPr>
      <w:rFonts w:ascii="OpenSymbol" w:cs="OpenSymbol" w:eastAsia="OpenSymbol" w:hAnsi="OpenSymbol"/>
    </w:rPr>
  </w:style>
  <w:style w:styleId="style27" w:type="character">
    <w:name w:val="ListLabel 9"/>
    <w:next w:val="style27"/>
    <w:rPr>
      <w:rFonts w:cs="Symbol"/>
    </w:rPr>
  </w:style>
  <w:style w:styleId="style28" w:type="character">
    <w:name w:val="ListLabel 10"/>
    <w:next w:val="style28"/>
    <w:rPr>
      <w:rFonts w:cs="OpenSymbol"/>
    </w:rPr>
  </w:style>
  <w:style w:styleId="style29" w:type="paragraph">
    <w:name w:val="Heading"/>
    <w:basedOn w:val="style0"/>
    <w:next w:val="style30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30" w:type="paragraph">
    <w:name w:val="Text body"/>
    <w:basedOn w:val="style0"/>
    <w:next w:val="style30"/>
    <w:pPr>
      <w:spacing w:after="120" w:before="0"/>
    </w:pPr>
    <w:rPr/>
  </w:style>
  <w:style w:styleId="style31" w:type="paragraph">
    <w:name w:val="List"/>
    <w:basedOn w:val="style30"/>
    <w:next w:val="style31"/>
    <w:pPr/>
    <w:rPr>
      <w:rFonts w:cs="Lohit Hindi"/>
    </w:rPr>
  </w:style>
  <w:style w:styleId="style32" w:type="paragraph">
    <w:name w:val="Caption"/>
    <w:basedOn w:val="style0"/>
    <w:next w:val="style3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3" w:type="paragraph">
    <w:name w:val="Index"/>
    <w:basedOn w:val="style0"/>
    <w:next w:val="style33"/>
    <w:pPr>
      <w:suppressLineNumbers/>
    </w:pPr>
    <w:rPr>
      <w:rFonts w:cs="Lohit Hindi"/>
    </w:rPr>
  </w:style>
  <w:style w:styleId="style34" w:type="paragraph">
    <w:name w:val="Title"/>
    <w:basedOn w:val="style0"/>
    <w:next w:val="style35"/>
    <w:pPr>
      <w:pBdr>
        <w:bottom w:color="4F81BD" w:space="0" w:sz="8" w:val="single"/>
      </w:pBdr>
      <w:spacing w:after="300" w:before="0"/>
      <w:jc w:val="center"/>
    </w:pPr>
    <w:rPr>
      <w:rFonts w:ascii="Calibri" w:cs="" w:hAnsi="Calibri"/>
      <w:b/>
      <w:bCs/>
      <w:color w:val="17365D"/>
      <w:spacing w:val="5"/>
      <w:sz w:val="52"/>
      <w:szCs w:val="52"/>
    </w:rPr>
  </w:style>
  <w:style w:styleId="style35" w:type="paragraph">
    <w:name w:val="Subtitle"/>
    <w:basedOn w:val="style29"/>
    <w:next w:val="style30"/>
    <w:pPr>
      <w:jc w:val="center"/>
    </w:pPr>
    <w:rPr>
      <w:i/>
      <w:iCs/>
      <w:sz w:val="28"/>
      <w:szCs w:val="28"/>
    </w:rPr>
  </w:style>
  <w:style w:styleId="style36" w:type="paragraph">
    <w:name w:val="Table Contents"/>
    <w:basedOn w:val="style0"/>
    <w:next w:val="style36"/>
    <w:pPr>
      <w:suppressLineNumbers/>
    </w:pPr>
    <w:rPr/>
  </w:style>
  <w:style w:styleId="style37" w:type="paragraph">
    <w:name w:val="Table Heading"/>
    <w:basedOn w:val="style36"/>
    <w:next w:val="style37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2012-05-17T07:13:00.00Z</dcterms:created>
  <dc:creator>Rhonwyn Cornell</dc:creator>
  <cp:lastModifiedBy>Rhonwyn Cornell</cp:lastModifiedBy>
  <cp:lastPrinted>2012-06-18T11:55:16.00Z</cp:lastPrinted>
  <dcterms:modified xsi:type="dcterms:W3CDTF">2012-05-18T09:24:00.00Z</dcterms:modified>
  <cp:revision>11</cp:revision>
</cp:coreProperties>
</file>