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FFD" w:rsidRDefault="008B7FFD" w:rsidP="008B7FFD">
      <w:pPr>
        <w:pStyle w:val="Heading1"/>
        <w:rPr>
          <w:rFonts w:eastAsia="Times New Roman"/>
          <w:lang w:eastAsia="en-ZA"/>
        </w:rPr>
      </w:pPr>
      <w:r>
        <w:rPr>
          <w:rFonts w:eastAsia="Times New Roman"/>
          <w:lang w:eastAsia="en-ZA"/>
        </w:rPr>
        <w:t>Meeting Minute</w:t>
      </w:r>
      <w:bookmarkStart w:id="0" w:name="_GoBack"/>
      <w:bookmarkEnd w:id="0"/>
      <w:r>
        <w:rPr>
          <w:rFonts w:eastAsia="Times New Roman"/>
          <w:lang w:eastAsia="en-ZA"/>
        </w:rPr>
        <w:t xml:space="preserve">s  </w:t>
      </w:r>
    </w:p>
    <w:p w:rsidR="008B7FFD" w:rsidRDefault="008B7FFD" w:rsidP="008B7FFD">
      <w:pPr>
        <w:shd w:val="clear" w:color="auto" w:fill="FFFFFF"/>
        <w:spacing w:after="0" w:line="240" w:lineRule="auto"/>
        <w:rPr>
          <w:rFonts w:eastAsia="Times New Roman" w:cs="Arial"/>
          <w:b/>
          <w:color w:val="000000"/>
          <w:sz w:val="24"/>
          <w:szCs w:val="24"/>
          <w:lang w:eastAsia="en-ZA"/>
        </w:rPr>
      </w:pPr>
    </w:p>
    <w:p w:rsidR="008B7FFD" w:rsidRDefault="008B7FFD" w:rsidP="008B7FFD">
      <w:pPr>
        <w:shd w:val="clear" w:color="auto" w:fill="FFFFFF"/>
        <w:spacing w:after="0" w:line="240" w:lineRule="auto"/>
        <w:rPr>
          <w:rFonts w:eastAsia="Times New Roman" w:cs="Arial"/>
          <w:color w:val="000000"/>
          <w:sz w:val="24"/>
          <w:szCs w:val="24"/>
          <w:lang w:eastAsia="en-ZA"/>
        </w:rPr>
      </w:pPr>
      <w:r>
        <w:rPr>
          <w:rFonts w:eastAsia="Times New Roman" w:cs="Arial"/>
          <w:b/>
          <w:color w:val="000000"/>
          <w:sz w:val="24"/>
          <w:szCs w:val="24"/>
          <w:lang w:eastAsia="en-ZA"/>
        </w:rPr>
        <w:t xml:space="preserve">Meeting Purpose: </w:t>
      </w:r>
      <w:r>
        <w:rPr>
          <w:rFonts w:eastAsia="Times New Roman" w:cs="Arial"/>
          <w:color w:val="000000"/>
          <w:sz w:val="24"/>
          <w:szCs w:val="24"/>
          <w:lang w:eastAsia="en-ZA"/>
        </w:rPr>
        <w:t xml:space="preserve">Blood Safety Strengthening Programme – External Meeting </w:t>
      </w:r>
    </w:p>
    <w:p w:rsidR="008B7FFD" w:rsidRDefault="008B7FFD" w:rsidP="008B7FFD">
      <w:pPr>
        <w:shd w:val="clear" w:color="auto" w:fill="FFFFFF"/>
        <w:spacing w:after="0" w:line="240" w:lineRule="auto"/>
        <w:rPr>
          <w:rFonts w:eastAsia="Times New Roman" w:cs="Arial"/>
          <w:color w:val="000000"/>
          <w:sz w:val="24"/>
          <w:szCs w:val="24"/>
          <w:lang w:eastAsia="en-ZA"/>
        </w:rPr>
      </w:pPr>
    </w:p>
    <w:p w:rsidR="008B7FFD" w:rsidRPr="004D070A" w:rsidRDefault="008B7FFD" w:rsidP="008B7FFD">
      <w:pPr>
        <w:shd w:val="clear" w:color="auto" w:fill="FFFFFF"/>
        <w:spacing w:after="0" w:line="240" w:lineRule="auto"/>
        <w:rPr>
          <w:rFonts w:eastAsia="Times New Roman" w:cs="Arial"/>
          <w:color w:val="000000"/>
          <w:sz w:val="24"/>
          <w:szCs w:val="24"/>
          <w:lang w:eastAsia="en-ZA"/>
        </w:rPr>
      </w:pPr>
      <w:r>
        <w:rPr>
          <w:rFonts w:eastAsia="Times New Roman" w:cs="Arial"/>
          <w:b/>
          <w:color w:val="000000"/>
          <w:sz w:val="24"/>
          <w:szCs w:val="24"/>
          <w:lang w:eastAsia="en-ZA"/>
        </w:rPr>
        <w:t xml:space="preserve">Date: </w:t>
      </w:r>
      <w:r w:rsidR="000448EE">
        <w:rPr>
          <w:rFonts w:eastAsia="Times New Roman" w:cs="Arial"/>
          <w:color w:val="000000"/>
          <w:sz w:val="24"/>
          <w:szCs w:val="24"/>
          <w:lang w:eastAsia="en-ZA"/>
        </w:rPr>
        <w:t>01 July</w:t>
      </w:r>
      <w:r>
        <w:rPr>
          <w:rFonts w:eastAsia="Times New Roman" w:cs="Arial"/>
          <w:color w:val="000000"/>
          <w:sz w:val="24"/>
          <w:szCs w:val="24"/>
          <w:lang w:eastAsia="en-ZA"/>
        </w:rPr>
        <w:t xml:space="preserve"> 2015 </w:t>
      </w:r>
    </w:p>
    <w:p w:rsidR="008B7FFD" w:rsidRDefault="008B7FFD" w:rsidP="008B7FFD">
      <w:pPr>
        <w:shd w:val="clear" w:color="auto" w:fill="FFFFFF"/>
        <w:spacing w:after="0" w:line="240" w:lineRule="auto"/>
        <w:rPr>
          <w:rFonts w:eastAsia="Times New Roman" w:cs="Arial"/>
          <w:b/>
          <w:color w:val="000000"/>
          <w:lang w:eastAsia="en-ZA"/>
        </w:rPr>
      </w:pPr>
    </w:p>
    <w:p w:rsidR="008B7FFD" w:rsidRDefault="008B7FFD" w:rsidP="008B7FFD">
      <w:pPr>
        <w:shd w:val="clear" w:color="auto" w:fill="FFFFFF"/>
        <w:spacing w:after="0" w:line="240" w:lineRule="auto"/>
        <w:rPr>
          <w:rFonts w:eastAsia="Times New Roman" w:cs="Arial"/>
          <w:b/>
          <w:color w:val="000000"/>
          <w:lang w:eastAsia="en-ZA"/>
        </w:rPr>
      </w:pPr>
    </w:p>
    <w:p w:rsidR="008B7FFD" w:rsidRDefault="008B7FFD" w:rsidP="008B7FFD">
      <w:pPr>
        <w:shd w:val="clear" w:color="auto" w:fill="FFFFFF"/>
        <w:spacing w:after="0" w:line="240" w:lineRule="auto"/>
        <w:rPr>
          <w:rFonts w:eastAsia="Times New Roman" w:cs="Arial"/>
          <w:b/>
          <w:color w:val="000000"/>
          <w:lang w:eastAsia="en-ZA"/>
        </w:rPr>
      </w:pPr>
      <w:r>
        <w:rPr>
          <w:rFonts w:eastAsia="Times New Roman" w:cs="Arial"/>
          <w:b/>
          <w:color w:val="000000"/>
          <w:lang w:eastAsia="en-ZA"/>
        </w:rPr>
        <w:t>Attendees:</w:t>
      </w:r>
    </w:p>
    <w:p w:rsidR="008B7FFD" w:rsidRDefault="008B7FFD" w:rsidP="008B7FFD">
      <w:pPr>
        <w:shd w:val="clear" w:color="auto" w:fill="FFFFFF"/>
        <w:spacing w:after="0" w:line="240" w:lineRule="auto"/>
        <w:rPr>
          <w:rFonts w:eastAsia="Times New Roman" w:cs="Arial"/>
          <w:b/>
          <w:color w:val="000000"/>
          <w:lang w:eastAsia="en-ZA"/>
        </w:rPr>
      </w:pPr>
    </w:p>
    <w:tbl>
      <w:tblPr>
        <w:tblStyle w:val="TableGrid"/>
        <w:tblW w:w="0" w:type="auto"/>
        <w:tblLook w:val="04A0" w:firstRow="1" w:lastRow="0" w:firstColumn="1" w:lastColumn="0" w:noHBand="0" w:noVBand="1"/>
      </w:tblPr>
      <w:tblGrid>
        <w:gridCol w:w="5949"/>
        <w:gridCol w:w="3067"/>
      </w:tblGrid>
      <w:tr w:rsidR="008B7FFD" w:rsidTr="00445227">
        <w:tc>
          <w:tcPr>
            <w:tcW w:w="5949" w:type="dxa"/>
          </w:tcPr>
          <w:p w:rsidR="008B7FFD" w:rsidRDefault="008B7FFD" w:rsidP="00445227">
            <w:pPr>
              <w:rPr>
                <w:rFonts w:eastAsia="Times New Roman" w:cs="Arial"/>
                <w:b/>
                <w:color w:val="000000"/>
                <w:lang w:eastAsia="en-ZA"/>
              </w:rPr>
            </w:pPr>
            <w:r>
              <w:rPr>
                <w:rFonts w:eastAsia="Times New Roman" w:cs="Arial"/>
                <w:b/>
                <w:color w:val="000000"/>
                <w:lang w:eastAsia="en-ZA"/>
              </w:rPr>
              <w:t>Name</w:t>
            </w:r>
          </w:p>
        </w:tc>
        <w:tc>
          <w:tcPr>
            <w:tcW w:w="3067" w:type="dxa"/>
          </w:tcPr>
          <w:p w:rsidR="008B7FFD" w:rsidRDefault="008B7FFD" w:rsidP="00445227">
            <w:pPr>
              <w:rPr>
                <w:rFonts w:eastAsia="Times New Roman" w:cs="Arial"/>
                <w:b/>
                <w:color w:val="000000"/>
                <w:lang w:eastAsia="en-ZA"/>
              </w:rPr>
            </w:pPr>
            <w:r>
              <w:rPr>
                <w:rFonts w:eastAsia="Times New Roman" w:cs="Arial"/>
                <w:b/>
                <w:color w:val="000000"/>
                <w:lang w:eastAsia="en-ZA"/>
              </w:rPr>
              <w:t>Initials</w:t>
            </w:r>
          </w:p>
        </w:tc>
      </w:tr>
      <w:tr w:rsidR="00F87CB6" w:rsidRPr="00F87CB6" w:rsidTr="00445227">
        <w:tc>
          <w:tcPr>
            <w:tcW w:w="5949" w:type="dxa"/>
          </w:tcPr>
          <w:p w:rsidR="008B7FFD" w:rsidRPr="00F87CB6" w:rsidRDefault="008B7FFD" w:rsidP="00445227">
            <w:pPr>
              <w:rPr>
                <w:rFonts w:ascii="Calibri" w:eastAsia="Times New Roman" w:hAnsi="Calibri" w:cs="Arial"/>
                <w:lang w:eastAsia="en-ZA"/>
              </w:rPr>
            </w:pPr>
            <w:r w:rsidRPr="00F87CB6">
              <w:rPr>
                <w:rFonts w:ascii="Calibri" w:eastAsia="Times New Roman" w:hAnsi="Calibri" w:cs="Arial"/>
                <w:lang w:eastAsia="en-ZA"/>
              </w:rPr>
              <w:t>Carl Fourie</w:t>
            </w:r>
          </w:p>
        </w:tc>
        <w:tc>
          <w:tcPr>
            <w:tcW w:w="3067" w:type="dxa"/>
          </w:tcPr>
          <w:p w:rsidR="008B7FFD" w:rsidRPr="00F87CB6" w:rsidRDefault="008B7FFD" w:rsidP="00445227">
            <w:pPr>
              <w:rPr>
                <w:rFonts w:ascii="Calibri" w:eastAsia="Times New Roman" w:hAnsi="Calibri" w:cs="Arial"/>
                <w:lang w:eastAsia="en-ZA"/>
              </w:rPr>
            </w:pPr>
            <w:r w:rsidRPr="00F87CB6">
              <w:rPr>
                <w:rFonts w:ascii="Calibri" w:eastAsia="Times New Roman" w:hAnsi="Calibri" w:cs="Arial"/>
                <w:lang w:eastAsia="en-ZA"/>
              </w:rPr>
              <w:t>CF</w:t>
            </w:r>
          </w:p>
        </w:tc>
      </w:tr>
      <w:tr w:rsidR="00F87CB6" w:rsidRPr="00F87CB6" w:rsidTr="00445227">
        <w:tc>
          <w:tcPr>
            <w:tcW w:w="5949" w:type="dxa"/>
          </w:tcPr>
          <w:p w:rsidR="008B7FFD" w:rsidRPr="00F87CB6" w:rsidRDefault="008B7FFD" w:rsidP="00445227">
            <w:pPr>
              <w:rPr>
                <w:rFonts w:ascii="Calibri" w:eastAsia="Times New Roman" w:hAnsi="Calibri" w:cs="Arial"/>
                <w:lang w:eastAsia="en-ZA"/>
              </w:rPr>
            </w:pPr>
            <w:r w:rsidRPr="00F87CB6">
              <w:rPr>
                <w:rFonts w:ascii="Calibri" w:eastAsia="Times New Roman" w:hAnsi="Calibri" w:cs="Arial"/>
                <w:lang w:eastAsia="en-ZA"/>
              </w:rPr>
              <w:t xml:space="preserve">Linda Taylor </w:t>
            </w:r>
          </w:p>
        </w:tc>
        <w:tc>
          <w:tcPr>
            <w:tcW w:w="3067" w:type="dxa"/>
          </w:tcPr>
          <w:p w:rsidR="008B7FFD" w:rsidRPr="00F87CB6" w:rsidRDefault="008B7FFD" w:rsidP="00445227">
            <w:pPr>
              <w:rPr>
                <w:rFonts w:ascii="Calibri" w:eastAsia="Times New Roman" w:hAnsi="Calibri" w:cs="Arial"/>
                <w:lang w:eastAsia="en-ZA"/>
              </w:rPr>
            </w:pPr>
            <w:r w:rsidRPr="00F87CB6">
              <w:rPr>
                <w:rFonts w:ascii="Calibri" w:eastAsia="Times New Roman" w:hAnsi="Calibri" w:cs="Arial"/>
                <w:lang w:eastAsia="en-ZA"/>
              </w:rPr>
              <w:t>LT</w:t>
            </w:r>
          </w:p>
        </w:tc>
      </w:tr>
      <w:tr w:rsidR="00F87CB6" w:rsidRPr="00F87CB6" w:rsidTr="00445227">
        <w:tc>
          <w:tcPr>
            <w:tcW w:w="5949" w:type="dxa"/>
          </w:tcPr>
          <w:p w:rsidR="008B7FFD" w:rsidRPr="00F87CB6" w:rsidRDefault="008B7FFD" w:rsidP="00445227">
            <w:pPr>
              <w:rPr>
                <w:rFonts w:ascii="Calibri" w:eastAsia="Times New Roman" w:hAnsi="Calibri" w:cs="Arial"/>
                <w:lang w:eastAsia="en-ZA"/>
              </w:rPr>
            </w:pPr>
            <w:r w:rsidRPr="00F87CB6">
              <w:rPr>
                <w:rFonts w:ascii="Calibri" w:eastAsia="Times New Roman" w:hAnsi="Calibri" w:cs="Arial"/>
                <w:lang w:eastAsia="en-ZA"/>
              </w:rPr>
              <w:t>Daniel Futerman</w:t>
            </w:r>
          </w:p>
        </w:tc>
        <w:tc>
          <w:tcPr>
            <w:tcW w:w="3067" w:type="dxa"/>
          </w:tcPr>
          <w:p w:rsidR="008B7FFD" w:rsidRPr="00F87CB6" w:rsidRDefault="008B7FFD" w:rsidP="00445227">
            <w:pPr>
              <w:rPr>
                <w:rFonts w:ascii="Calibri" w:eastAsia="Times New Roman" w:hAnsi="Calibri" w:cs="Arial"/>
                <w:lang w:eastAsia="en-ZA"/>
              </w:rPr>
            </w:pPr>
            <w:r w:rsidRPr="00F87CB6">
              <w:rPr>
                <w:rFonts w:ascii="Calibri" w:eastAsia="Times New Roman" w:hAnsi="Calibri" w:cs="Arial"/>
                <w:lang w:eastAsia="en-ZA"/>
              </w:rPr>
              <w:t>DF</w:t>
            </w:r>
          </w:p>
        </w:tc>
      </w:tr>
      <w:tr w:rsidR="00F87CB6" w:rsidRPr="00F87CB6" w:rsidTr="00445227">
        <w:tc>
          <w:tcPr>
            <w:tcW w:w="5949" w:type="dxa"/>
          </w:tcPr>
          <w:p w:rsidR="008B7FFD" w:rsidRPr="00F87CB6" w:rsidRDefault="008B7FFD" w:rsidP="00445227">
            <w:pPr>
              <w:rPr>
                <w:rFonts w:ascii="Calibri" w:eastAsia="Times New Roman" w:hAnsi="Calibri" w:cs="Arial"/>
                <w:lang w:eastAsia="en-ZA"/>
              </w:rPr>
            </w:pPr>
            <w:r w:rsidRPr="00F87CB6">
              <w:rPr>
                <w:rFonts w:ascii="Calibri" w:eastAsia="Times New Roman" w:hAnsi="Calibri" w:cs="Arial"/>
                <w:lang w:eastAsia="en-ZA"/>
              </w:rPr>
              <w:t>Tariro Mandevani</w:t>
            </w:r>
          </w:p>
        </w:tc>
        <w:tc>
          <w:tcPr>
            <w:tcW w:w="3067" w:type="dxa"/>
          </w:tcPr>
          <w:p w:rsidR="008B7FFD" w:rsidRPr="00F87CB6" w:rsidRDefault="008B7FFD" w:rsidP="00445227">
            <w:pPr>
              <w:rPr>
                <w:rFonts w:ascii="Calibri" w:eastAsia="Times New Roman" w:hAnsi="Calibri" w:cs="Arial"/>
                <w:lang w:eastAsia="en-ZA"/>
              </w:rPr>
            </w:pPr>
            <w:r w:rsidRPr="00F87CB6">
              <w:rPr>
                <w:rFonts w:ascii="Calibri" w:eastAsia="Times New Roman" w:hAnsi="Calibri" w:cs="Arial"/>
                <w:lang w:eastAsia="en-ZA"/>
              </w:rPr>
              <w:t>TM</w:t>
            </w:r>
          </w:p>
        </w:tc>
      </w:tr>
      <w:tr w:rsidR="00F87CB6" w:rsidRPr="00F87CB6" w:rsidTr="00445227">
        <w:tc>
          <w:tcPr>
            <w:tcW w:w="5949" w:type="dxa"/>
          </w:tcPr>
          <w:p w:rsidR="008B7FFD" w:rsidRPr="00F87CB6" w:rsidRDefault="008B7FFD" w:rsidP="00445227">
            <w:pPr>
              <w:rPr>
                <w:rFonts w:ascii="Calibri" w:eastAsia="Times New Roman" w:hAnsi="Calibri" w:cs="Arial"/>
                <w:lang w:eastAsia="en-ZA"/>
              </w:rPr>
            </w:pPr>
            <w:r w:rsidRPr="00F87CB6">
              <w:rPr>
                <w:rFonts w:ascii="Calibri" w:eastAsia="Times New Roman" w:hAnsi="Calibri" w:cs="Arial"/>
                <w:lang w:eastAsia="en-ZA"/>
              </w:rPr>
              <w:t>Rhonwyn Cornell</w:t>
            </w:r>
          </w:p>
        </w:tc>
        <w:tc>
          <w:tcPr>
            <w:tcW w:w="3067" w:type="dxa"/>
          </w:tcPr>
          <w:p w:rsidR="008B7FFD" w:rsidRPr="00F87CB6" w:rsidRDefault="008B7FFD" w:rsidP="00445227">
            <w:pPr>
              <w:rPr>
                <w:rFonts w:ascii="Calibri" w:eastAsia="Times New Roman" w:hAnsi="Calibri" w:cs="Arial"/>
                <w:lang w:eastAsia="en-ZA"/>
              </w:rPr>
            </w:pPr>
            <w:r w:rsidRPr="00F87CB6">
              <w:rPr>
                <w:rFonts w:ascii="Calibri" w:eastAsia="Times New Roman" w:hAnsi="Calibri" w:cs="Arial"/>
                <w:lang w:eastAsia="en-ZA"/>
              </w:rPr>
              <w:t>RhC</w:t>
            </w:r>
          </w:p>
        </w:tc>
      </w:tr>
      <w:tr w:rsidR="00F87CB6" w:rsidRPr="00F87CB6" w:rsidTr="00445227">
        <w:tc>
          <w:tcPr>
            <w:tcW w:w="5949" w:type="dxa"/>
          </w:tcPr>
          <w:p w:rsidR="008B7FFD" w:rsidRPr="00F87CB6" w:rsidRDefault="008B7FFD" w:rsidP="00445227">
            <w:pPr>
              <w:rPr>
                <w:rFonts w:ascii="Calibri" w:eastAsia="Times New Roman" w:hAnsi="Calibri" w:cs="Arial"/>
                <w:lang w:eastAsia="en-ZA"/>
              </w:rPr>
            </w:pPr>
            <w:r w:rsidRPr="00F87CB6">
              <w:rPr>
                <w:rFonts w:ascii="Calibri" w:eastAsia="Times New Roman" w:hAnsi="Calibri" w:cs="Arial"/>
                <w:lang w:eastAsia="en-ZA"/>
              </w:rPr>
              <w:t>Christine Bales</w:t>
            </w:r>
          </w:p>
        </w:tc>
        <w:tc>
          <w:tcPr>
            <w:tcW w:w="3067" w:type="dxa"/>
          </w:tcPr>
          <w:p w:rsidR="008B7FFD" w:rsidRPr="00F87CB6" w:rsidRDefault="008B7FFD" w:rsidP="00445227">
            <w:pPr>
              <w:rPr>
                <w:rFonts w:ascii="Calibri" w:eastAsia="Times New Roman" w:hAnsi="Calibri" w:cs="Arial"/>
                <w:lang w:eastAsia="en-ZA"/>
              </w:rPr>
            </w:pPr>
            <w:r w:rsidRPr="00F87CB6">
              <w:rPr>
                <w:rFonts w:ascii="Calibri" w:eastAsia="Times New Roman" w:hAnsi="Calibri" w:cs="Arial"/>
                <w:lang w:eastAsia="en-ZA"/>
              </w:rPr>
              <w:t xml:space="preserve">CB </w:t>
            </w:r>
          </w:p>
        </w:tc>
      </w:tr>
      <w:tr w:rsidR="00F87CB6" w:rsidRPr="00F87CB6" w:rsidTr="00445227">
        <w:tc>
          <w:tcPr>
            <w:tcW w:w="5949" w:type="dxa"/>
          </w:tcPr>
          <w:p w:rsidR="008B7FFD" w:rsidRPr="00F87CB6" w:rsidRDefault="008B7FFD" w:rsidP="00445227">
            <w:pPr>
              <w:rPr>
                <w:rFonts w:ascii="Calibri" w:eastAsia="Times New Roman" w:hAnsi="Calibri" w:cs="Arial"/>
                <w:lang w:eastAsia="en-ZA"/>
              </w:rPr>
            </w:pPr>
            <w:r w:rsidRPr="00F87CB6">
              <w:rPr>
                <w:rFonts w:ascii="Calibri" w:eastAsia="Times New Roman" w:hAnsi="Calibri" w:cs="Arial"/>
                <w:lang w:eastAsia="en-ZA"/>
              </w:rPr>
              <w:t>John Pitman</w:t>
            </w:r>
          </w:p>
        </w:tc>
        <w:tc>
          <w:tcPr>
            <w:tcW w:w="3067" w:type="dxa"/>
          </w:tcPr>
          <w:p w:rsidR="008B7FFD" w:rsidRPr="00F87CB6" w:rsidRDefault="008B7FFD" w:rsidP="00445227">
            <w:pPr>
              <w:rPr>
                <w:rFonts w:ascii="Calibri" w:eastAsia="Times New Roman" w:hAnsi="Calibri" w:cs="Arial"/>
                <w:lang w:eastAsia="en-ZA"/>
              </w:rPr>
            </w:pPr>
            <w:r w:rsidRPr="00F87CB6">
              <w:rPr>
                <w:rFonts w:ascii="Calibri" w:eastAsia="Times New Roman" w:hAnsi="Calibri" w:cs="Arial"/>
                <w:lang w:eastAsia="en-ZA"/>
              </w:rPr>
              <w:t xml:space="preserve">JP </w:t>
            </w:r>
          </w:p>
        </w:tc>
      </w:tr>
      <w:tr w:rsidR="00F87CB6" w:rsidRPr="00F87CB6" w:rsidTr="00445227">
        <w:tc>
          <w:tcPr>
            <w:tcW w:w="5949" w:type="dxa"/>
          </w:tcPr>
          <w:p w:rsidR="008B7FFD" w:rsidRPr="00F87CB6" w:rsidRDefault="008B7FFD" w:rsidP="00445227">
            <w:pPr>
              <w:rPr>
                <w:rFonts w:ascii="Calibri" w:eastAsia="Times New Roman" w:hAnsi="Calibri" w:cs="Arial"/>
                <w:lang w:eastAsia="en-ZA"/>
              </w:rPr>
            </w:pPr>
            <w:r w:rsidRPr="00F87CB6">
              <w:rPr>
                <w:rFonts w:ascii="Calibri" w:eastAsia="Times New Roman" w:hAnsi="Calibri" w:cs="Arial"/>
                <w:lang w:eastAsia="en-ZA"/>
              </w:rPr>
              <w:t>Emily Avera</w:t>
            </w:r>
          </w:p>
        </w:tc>
        <w:tc>
          <w:tcPr>
            <w:tcW w:w="3067" w:type="dxa"/>
          </w:tcPr>
          <w:p w:rsidR="008B7FFD" w:rsidRPr="00F87CB6" w:rsidRDefault="008B7FFD" w:rsidP="00445227">
            <w:pPr>
              <w:rPr>
                <w:rFonts w:ascii="Calibri" w:eastAsia="Times New Roman" w:hAnsi="Calibri" w:cs="Arial"/>
                <w:lang w:eastAsia="en-ZA"/>
              </w:rPr>
            </w:pPr>
            <w:r w:rsidRPr="00F87CB6">
              <w:rPr>
                <w:rFonts w:ascii="Calibri" w:eastAsia="Times New Roman" w:hAnsi="Calibri" w:cs="Arial"/>
                <w:lang w:eastAsia="en-ZA"/>
              </w:rPr>
              <w:t>EA</w:t>
            </w:r>
          </w:p>
        </w:tc>
      </w:tr>
      <w:tr w:rsidR="00F87CB6" w:rsidRPr="00F87CB6" w:rsidTr="00BC5E7D">
        <w:tc>
          <w:tcPr>
            <w:tcW w:w="5949" w:type="dxa"/>
          </w:tcPr>
          <w:p w:rsidR="00BD67FA" w:rsidRPr="00F87CB6" w:rsidRDefault="00BD67FA" w:rsidP="00BC5E7D">
            <w:pPr>
              <w:rPr>
                <w:rFonts w:ascii="Calibri" w:eastAsia="Times New Roman" w:hAnsi="Calibri" w:cs="Arial"/>
                <w:lang w:eastAsia="en-ZA"/>
              </w:rPr>
            </w:pPr>
            <w:r w:rsidRPr="00F87CB6">
              <w:rPr>
                <w:rFonts w:ascii="Calibri" w:eastAsia="Times New Roman" w:hAnsi="Calibri" w:cs="Arial"/>
                <w:lang w:eastAsia="en-ZA"/>
              </w:rPr>
              <w:t>Robin Nozick</w:t>
            </w:r>
          </w:p>
        </w:tc>
        <w:tc>
          <w:tcPr>
            <w:tcW w:w="3067" w:type="dxa"/>
          </w:tcPr>
          <w:p w:rsidR="00BD67FA" w:rsidRPr="00F87CB6" w:rsidRDefault="00BD67FA" w:rsidP="00BC5E7D">
            <w:pPr>
              <w:rPr>
                <w:rFonts w:ascii="Calibri" w:eastAsia="Times New Roman" w:hAnsi="Calibri" w:cs="Arial"/>
                <w:lang w:eastAsia="en-ZA"/>
              </w:rPr>
            </w:pPr>
            <w:r w:rsidRPr="00F87CB6">
              <w:rPr>
                <w:rFonts w:ascii="Calibri" w:eastAsia="Times New Roman" w:hAnsi="Calibri" w:cs="Arial"/>
                <w:lang w:eastAsia="en-ZA"/>
              </w:rPr>
              <w:t>RN</w:t>
            </w:r>
          </w:p>
        </w:tc>
      </w:tr>
      <w:tr w:rsidR="00F87CB6" w:rsidRPr="00F87CB6" w:rsidTr="00F87CB6">
        <w:tc>
          <w:tcPr>
            <w:tcW w:w="5949" w:type="dxa"/>
          </w:tcPr>
          <w:p w:rsidR="00F87CB6" w:rsidRPr="00F87CB6" w:rsidRDefault="00F87CB6" w:rsidP="00BC5E7D">
            <w:pPr>
              <w:rPr>
                <w:rFonts w:ascii="Calibri" w:eastAsia="Times New Roman" w:hAnsi="Calibri" w:cs="Arial"/>
                <w:lang w:eastAsia="en-ZA"/>
              </w:rPr>
            </w:pPr>
            <w:r w:rsidRPr="00F87CB6">
              <w:rPr>
                <w:rFonts w:ascii="Calibri" w:eastAsia="Times New Roman" w:hAnsi="Calibri" w:cs="Arial"/>
                <w:lang w:eastAsia="en-ZA"/>
              </w:rPr>
              <w:t>Pete Zacharias</w:t>
            </w:r>
          </w:p>
        </w:tc>
        <w:tc>
          <w:tcPr>
            <w:tcW w:w="3067" w:type="dxa"/>
          </w:tcPr>
          <w:p w:rsidR="00F87CB6" w:rsidRPr="00F87CB6" w:rsidRDefault="00F87CB6" w:rsidP="00BC5E7D">
            <w:pPr>
              <w:rPr>
                <w:rFonts w:ascii="Calibri" w:eastAsia="Times New Roman" w:hAnsi="Calibri" w:cs="Arial"/>
                <w:lang w:eastAsia="en-ZA"/>
              </w:rPr>
            </w:pPr>
            <w:r w:rsidRPr="00F87CB6">
              <w:rPr>
                <w:rFonts w:ascii="Calibri" w:eastAsia="Times New Roman" w:hAnsi="Calibri" w:cs="Arial"/>
                <w:lang w:eastAsia="en-ZA"/>
              </w:rPr>
              <w:t xml:space="preserve">PZ </w:t>
            </w:r>
          </w:p>
        </w:tc>
      </w:tr>
    </w:tbl>
    <w:p w:rsidR="00BD67FA" w:rsidRDefault="00BD67FA" w:rsidP="00BD67FA">
      <w:pPr>
        <w:shd w:val="clear" w:color="auto" w:fill="FFFFFF"/>
        <w:spacing w:after="0" w:line="240" w:lineRule="auto"/>
        <w:rPr>
          <w:rFonts w:eastAsia="Times New Roman" w:cs="Arial"/>
          <w:b/>
          <w:color w:val="000000"/>
          <w:lang w:eastAsia="en-ZA"/>
        </w:rPr>
      </w:pPr>
    </w:p>
    <w:p w:rsidR="008B7FFD" w:rsidRDefault="008B7FFD" w:rsidP="008B7FFD">
      <w:pPr>
        <w:shd w:val="clear" w:color="auto" w:fill="FFFFFF"/>
        <w:spacing w:after="0" w:line="240" w:lineRule="auto"/>
        <w:rPr>
          <w:rFonts w:eastAsia="Times New Roman" w:cs="Arial"/>
          <w:b/>
          <w:color w:val="000000"/>
          <w:lang w:eastAsia="en-ZA"/>
        </w:rPr>
      </w:pPr>
    </w:p>
    <w:p w:rsidR="008B7FFD" w:rsidRDefault="008B7FFD" w:rsidP="008B7FFD">
      <w:pPr>
        <w:shd w:val="clear" w:color="auto" w:fill="FFFFFF"/>
        <w:spacing w:after="0" w:line="240" w:lineRule="auto"/>
        <w:rPr>
          <w:rFonts w:eastAsia="Times New Roman" w:cs="Arial"/>
          <w:b/>
          <w:color w:val="000000"/>
          <w:lang w:eastAsia="en-ZA"/>
        </w:rPr>
      </w:pPr>
      <w:r>
        <w:rPr>
          <w:rFonts w:eastAsia="Times New Roman" w:cs="Arial"/>
          <w:b/>
          <w:color w:val="000000"/>
          <w:lang w:eastAsia="en-ZA"/>
        </w:rPr>
        <w:t xml:space="preserve">Apologies </w:t>
      </w:r>
    </w:p>
    <w:tbl>
      <w:tblPr>
        <w:tblStyle w:val="TableGrid"/>
        <w:tblW w:w="0" w:type="auto"/>
        <w:tblLook w:val="04A0" w:firstRow="1" w:lastRow="0" w:firstColumn="1" w:lastColumn="0" w:noHBand="0" w:noVBand="1"/>
      </w:tblPr>
      <w:tblGrid>
        <w:gridCol w:w="5949"/>
        <w:gridCol w:w="3067"/>
      </w:tblGrid>
      <w:tr w:rsidR="00F87CB6" w:rsidRPr="00325212" w:rsidTr="00BC5E7D">
        <w:tc>
          <w:tcPr>
            <w:tcW w:w="5949" w:type="dxa"/>
          </w:tcPr>
          <w:p w:rsidR="00F87CB6" w:rsidRPr="00017AB9" w:rsidRDefault="00F87CB6" w:rsidP="00BC5E7D">
            <w:pPr>
              <w:rPr>
                <w:rFonts w:ascii="Calibri" w:eastAsia="Times New Roman" w:hAnsi="Calibri" w:cs="Arial"/>
                <w:lang w:eastAsia="en-ZA"/>
              </w:rPr>
            </w:pPr>
            <w:r w:rsidRPr="00017AB9">
              <w:rPr>
                <w:rFonts w:ascii="Calibri" w:eastAsia="Times New Roman" w:hAnsi="Calibri" w:cs="Arial"/>
                <w:lang w:eastAsia="en-ZA"/>
              </w:rPr>
              <w:t>Chris Seebregts</w:t>
            </w:r>
          </w:p>
        </w:tc>
        <w:tc>
          <w:tcPr>
            <w:tcW w:w="3067" w:type="dxa"/>
          </w:tcPr>
          <w:p w:rsidR="00F87CB6" w:rsidRPr="00325212" w:rsidRDefault="00F87CB6" w:rsidP="00BC5E7D">
            <w:pPr>
              <w:rPr>
                <w:rFonts w:ascii="Calibri" w:eastAsia="Times New Roman" w:hAnsi="Calibri" w:cs="Arial"/>
                <w:color w:val="000000"/>
                <w:lang w:eastAsia="en-ZA"/>
              </w:rPr>
            </w:pPr>
            <w:r w:rsidRPr="00325212">
              <w:rPr>
                <w:rFonts w:ascii="Calibri" w:eastAsia="Times New Roman" w:hAnsi="Calibri" w:cs="Arial"/>
                <w:color w:val="000000"/>
                <w:lang w:eastAsia="en-ZA"/>
              </w:rPr>
              <w:t>CJS</w:t>
            </w:r>
          </w:p>
        </w:tc>
      </w:tr>
      <w:tr w:rsidR="00F87CB6" w:rsidRPr="005324D8" w:rsidTr="00F87CB6">
        <w:tc>
          <w:tcPr>
            <w:tcW w:w="5949" w:type="dxa"/>
          </w:tcPr>
          <w:p w:rsidR="00F87CB6" w:rsidRPr="005324D8" w:rsidRDefault="00F87CB6" w:rsidP="00BC5E7D">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Maleqhoa Nyopa</w:t>
            </w:r>
          </w:p>
        </w:tc>
        <w:tc>
          <w:tcPr>
            <w:tcW w:w="3067" w:type="dxa"/>
          </w:tcPr>
          <w:p w:rsidR="00F87CB6" w:rsidRPr="005324D8" w:rsidRDefault="00F87CB6" w:rsidP="00BC5E7D">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 xml:space="preserve">MN </w:t>
            </w:r>
          </w:p>
        </w:tc>
      </w:tr>
      <w:tr w:rsidR="00F87CB6" w:rsidRPr="005324D8" w:rsidTr="00F87CB6">
        <w:tc>
          <w:tcPr>
            <w:tcW w:w="5949" w:type="dxa"/>
          </w:tcPr>
          <w:p w:rsidR="00F87CB6" w:rsidRPr="005324D8" w:rsidRDefault="00F87CB6" w:rsidP="00BC5E7D">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Chrispen Dandavare</w:t>
            </w:r>
          </w:p>
        </w:tc>
        <w:tc>
          <w:tcPr>
            <w:tcW w:w="3067" w:type="dxa"/>
          </w:tcPr>
          <w:p w:rsidR="00F87CB6" w:rsidRPr="005324D8" w:rsidRDefault="00F87CB6" w:rsidP="00BC5E7D">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CD</w:t>
            </w:r>
          </w:p>
        </w:tc>
      </w:tr>
      <w:tr w:rsidR="00F87CB6" w:rsidRPr="005324D8" w:rsidTr="00F87CB6">
        <w:tc>
          <w:tcPr>
            <w:tcW w:w="5949" w:type="dxa"/>
          </w:tcPr>
          <w:p w:rsidR="00F87CB6" w:rsidRPr="005324D8" w:rsidRDefault="00F87CB6" w:rsidP="00BC5E7D">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Carolyn Smith</w:t>
            </w:r>
          </w:p>
        </w:tc>
        <w:tc>
          <w:tcPr>
            <w:tcW w:w="3067" w:type="dxa"/>
          </w:tcPr>
          <w:p w:rsidR="00F87CB6" w:rsidRPr="005324D8" w:rsidRDefault="00F87CB6" w:rsidP="00BC5E7D">
            <w:pPr>
              <w:rPr>
                <w:rFonts w:ascii="Calibri" w:eastAsia="Times New Roman" w:hAnsi="Calibri" w:cs="Arial"/>
                <w:color w:val="000000" w:themeColor="text1"/>
                <w:lang w:eastAsia="en-ZA"/>
              </w:rPr>
            </w:pPr>
            <w:r w:rsidRPr="005324D8">
              <w:rPr>
                <w:rFonts w:ascii="Calibri" w:eastAsia="Times New Roman" w:hAnsi="Calibri" w:cs="Arial"/>
                <w:color w:val="000000" w:themeColor="text1"/>
                <w:lang w:eastAsia="en-ZA"/>
              </w:rPr>
              <w:t>CS</w:t>
            </w:r>
          </w:p>
        </w:tc>
      </w:tr>
    </w:tbl>
    <w:p w:rsidR="00533511" w:rsidRDefault="00533511" w:rsidP="008B7FFD">
      <w:pPr>
        <w:pStyle w:val="Heading2"/>
        <w:rPr>
          <w:rFonts w:eastAsia="Times New Roman"/>
          <w:lang w:eastAsia="en-ZA"/>
        </w:rPr>
      </w:pPr>
    </w:p>
    <w:p w:rsidR="00533511" w:rsidRDefault="00533511" w:rsidP="008B7FFD">
      <w:pPr>
        <w:pStyle w:val="Heading2"/>
        <w:rPr>
          <w:rFonts w:eastAsia="Times New Roman"/>
          <w:lang w:eastAsia="en-ZA"/>
        </w:rPr>
      </w:pPr>
    </w:p>
    <w:p w:rsidR="008B7FFD" w:rsidRDefault="008B7FFD" w:rsidP="008B7FFD">
      <w:pPr>
        <w:pStyle w:val="Heading2"/>
        <w:rPr>
          <w:rFonts w:eastAsia="Times New Roman"/>
          <w:lang w:eastAsia="en-ZA"/>
        </w:rPr>
      </w:pPr>
      <w:r w:rsidRPr="001948C5">
        <w:rPr>
          <w:rFonts w:eastAsia="Times New Roman"/>
          <w:lang w:eastAsia="en-ZA"/>
        </w:rPr>
        <w:t>Agenda:</w:t>
      </w:r>
    </w:p>
    <w:p w:rsidR="000448EE" w:rsidRPr="00BD67FA" w:rsidRDefault="000448EE" w:rsidP="000448EE">
      <w:pPr>
        <w:pStyle w:val="ListParagraph"/>
        <w:numPr>
          <w:ilvl w:val="0"/>
          <w:numId w:val="11"/>
        </w:numPr>
        <w:shd w:val="clear" w:color="auto" w:fill="FFFFFF"/>
        <w:spacing w:after="0" w:line="240" w:lineRule="auto"/>
        <w:rPr>
          <w:rFonts w:ascii="Calibri" w:eastAsia="Times New Roman" w:hAnsi="Calibri" w:cs="Times New Roman"/>
          <w:color w:val="222222"/>
          <w:lang w:eastAsia="en-ZA"/>
        </w:rPr>
      </w:pPr>
      <w:r w:rsidRPr="00BD67FA">
        <w:rPr>
          <w:rFonts w:ascii="Calibri" w:eastAsia="Times New Roman" w:hAnsi="Calibri" w:cs="Arial"/>
          <w:color w:val="000000"/>
          <w:lang w:eastAsia="en-ZA"/>
        </w:rPr>
        <w:t>Introduction - CF</w:t>
      </w:r>
    </w:p>
    <w:p w:rsidR="000448EE" w:rsidRPr="00BD67FA" w:rsidRDefault="000448EE" w:rsidP="000448EE">
      <w:pPr>
        <w:pStyle w:val="ListParagraph"/>
        <w:numPr>
          <w:ilvl w:val="0"/>
          <w:numId w:val="11"/>
        </w:numPr>
        <w:shd w:val="clear" w:color="auto" w:fill="FFFFFF"/>
        <w:spacing w:after="0" w:line="240" w:lineRule="auto"/>
        <w:rPr>
          <w:rFonts w:ascii="Calibri" w:eastAsia="Times New Roman" w:hAnsi="Calibri" w:cs="Times New Roman"/>
          <w:color w:val="222222"/>
          <w:lang w:eastAsia="en-ZA"/>
        </w:rPr>
      </w:pPr>
      <w:r w:rsidRPr="00BD67FA">
        <w:rPr>
          <w:rFonts w:ascii="Calibri" w:eastAsia="Times New Roman" w:hAnsi="Calibri" w:cs="Arial"/>
          <w:color w:val="000000"/>
          <w:lang w:eastAsia="en-ZA"/>
        </w:rPr>
        <w:t>Requirements questions - see below LT</w:t>
      </w:r>
    </w:p>
    <w:p w:rsidR="000448EE" w:rsidRPr="00BD67FA" w:rsidRDefault="000448EE" w:rsidP="000448EE">
      <w:pPr>
        <w:pStyle w:val="ListParagraph"/>
        <w:numPr>
          <w:ilvl w:val="0"/>
          <w:numId w:val="11"/>
        </w:numPr>
        <w:shd w:val="clear" w:color="auto" w:fill="FFFFFF"/>
        <w:spacing w:after="0" w:line="240" w:lineRule="auto"/>
        <w:rPr>
          <w:rFonts w:ascii="Calibri" w:eastAsia="Times New Roman" w:hAnsi="Calibri" w:cs="Times New Roman"/>
          <w:color w:val="222222"/>
          <w:lang w:eastAsia="en-ZA"/>
        </w:rPr>
      </w:pPr>
      <w:r w:rsidRPr="00BD67FA">
        <w:rPr>
          <w:rFonts w:ascii="Calibri" w:eastAsia="Times New Roman" w:hAnsi="Calibri" w:cs="Arial"/>
          <w:color w:val="000000"/>
          <w:lang w:eastAsia="en-ZA"/>
        </w:rPr>
        <w:t>wiki review - LT</w:t>
      </w:r>
    </w:p>
    <w:p w:rsidR="00BD67FA" w:rsidRPr="00BD67FA" w:rsidRDefault="000448EE" w:rsidP="00BD67FA">
      <w:pPr>
        <w:pStyle w:val="ListParagraph"/>
        <w:numPr>
          <w:ilvl w:val="0"/>
          <w:numId w:val="11"/>
        </w:numPr>
        <w:shd w:val="clear" w:color="auto" w:fill="FFFFFF"/>
        <w:spacing w:after="0" w:line="240" w:lineRule="auto"/>
        <w:rPr>
          <w:rFonts w:ascii="Calibri" w:eastAsia="Times New Roman" w:hAnsi="Calibri" w:cs="Times New Roman"/>
          <w:color w:val="222222"/>
          <w:lang w:eastAsia="en-ZA"/>
        </w:rPr>
      </w:pPr>
      <w:r w:rsidRPr="00BD67FA">
        <w:rPr>
          <w:rFonts w:ascii="Calibri" w:eastAsia="Times New Roman" w:hAnsi="Calibri" w:cs="Arial"/>
          <w:color w:val="000000"/>
          <w:lang w:eastAsia="en-ZA"/>
        </w:rPr>
        <w:t>broader blood systems community call - a place for countries to come and engage with the project more – CF</w:t>
      </w:r>
    </w:p>
    <w:p w:rsidR="000448EE" w:rsidRPr="00BD67FA" w:rsidRDefault="000448EE" w:rsidP="00BD67FA">
      <w:pPr>
        <w:pStyle w:val="ListParagraph"/>
        <w:numPr>
          <w:ilvl w:val="0"/>
          <w:numId w:val="11"/>
        </w:numPr>
        <w:shd w:val="clear" w:color="auto" w:fill="FFFFFF"/>
        <w:spacing w:after="0" w:line="240" w:lineRule="auto"/>
        <w:rPr>
          <w:rFonts w:ascii="Calibri" w:eastAsia="Times New Roman" w:hAnsi="Calibri" w:cs="Times New Roman"/>
          <w:color w:val="222222"/>
          <w:lang w:eastAsia="en-ZA"/>
        </w:rPr>
      </w:pPr>
      <w:r w:rsidRPr="00BD67FA">
        <w:rPr>
          <w:rFonts w:ascii="Calibri" w:eastAsia="Times New Roman" w:hAnsi="Calibri" w:cs="Arial"/>
          <w:color w:val="000000"/>
          <w:lang w:eastAsia="en-ZA"/>
        </w:rPr>
        <w:t>Upcoming Lesotho visit - CF</w:t>
      </w:r>
    </w:p>
    <w:p w:rsidR="000448EE" w:rsidRPr="00BD67FA" w:rsidRDefault="000448EE" w:rsidP="000448EE">
      <w:pPr>
        <w:pStyle w:val="ListParagraph"/>
        <w:numPr>
          <w:ilvl w:val="0"/>
          <w:numId w:val="11"/>
        </w:numPr>
        <w:shd w:val="clear" w:color="auto" w:fill="FFFFFF"/>
        <w:spacing w:after="0" w:line="240" w:lineRule="auto"/>
        <w:rPr>
          <w:rFonts w:ascii="Calibri" w:eastAsia="Times New Roman" w:hAnsi="Calibri" w:cs="Times New Roman"/>
          <w:color w:val="222222"/>
          <w:lang w:eastAsia="en-ZA"/>
        </w:rPr>
      </w:pPr>
      <w:r w:rsidRPr="00BD67FA">
        <w:rPr>
          <w:rFonts w:ascii="Calibri" w:eastAsia="Times New Roman" w:hAnsi="Calibri" w:cs="Arial"/>
          <w:color w:val="000000"/>
          <w:lang w:eastAsia="en-ZA"/>
        </w:rPr>
        <w:t>Any other business</w:t>
      </w:r>
    </w:p>
    <w:p w:rsidR="000448EE" w:rsidRPr="000448EE" w:rsidRDefault="000448EE" w:rsidP="000448EE">
      <w:pPr>
        <w:pStyle w:val="ListParagraph"/>
        <w:shd w:val="clear" w:color="auto" w:fill="FFFFFF"/>
        <w:spacing w:after="0" w:line="240" w:lineRule="auto"/>
        <w:ind w:left="795"/>
        <w:rPr>
          <w:rFonts w:ascii="Times New Roman" w:eastAsia="Times New Roman" w:hAnsi="Times New Roman" w:cs="Times New Roman"/>
          <w:color w:val="222222"/>
          <w:sz w:val="24"/>
          <w:szCs w:val="24"/>
          <w:lang w:eastAsia="en-ZA"/>
        </w:rPr>
      </w:pPr>
    </w:p>
    <w:p w:rsidR="000448EE" w:rsidRDefault="008B7FFD" w:rsidP="000448EE">
      <w:pPr>
        <w:pStyle w:val="Heading2"/>
        <w:rPr>
          <w:rFonts w:eastAsia="Times New Roman"/>
          <w:lang w:eastAsia="en-ZA"/>
        </w:rPr>
      </w:pPr>
      <w:r>
        <w:rPr>
          <w:rFonts w:eastAsia="Times New Roman"/>
          <w:lang w:eastAsia="en-ZA"/>
        </w:rPr>
        <w:t>Minutes</w:t>
      </w:r>
    </w:p>
    <w:p w:rsidR="00EA690A" w:rsidRDefault="00EA690A" w:rsidP="00EA690A">
      <w:pPr>
        <w:rPr>
          <w:lang w:eastAsia="en-ZA"/>
        </w:rPr>
      </w:pPr>
    </w:p>
    <w:p w:rsidR="00EA690A" w:rsidRPr="00764CC2" w:rsidRDefault="00EA690A" w:rsidP="00EA690A">
      <w:pPr>
        <w:pStyle w:val="ListParagraph"/>
        <w:numPr>
          <w:ilvl w:val="0"/>
          <w:numId w:val="14"/>
        </w:numPr>
        <w:shd w:val="clear" w:color="auto" w:fill="FFFFFF"/>
        <w:spacing w:after="0" w:line="240" w:lineRule="auto"/>
        <w:rPr>
          <w:rFonts w:ascii="Calibri" w:eastAsia="Times New Roman" w:hAnsi="Calibri" w:cs="Times New Roman"/>
          <w:b/>
          <w:color w:val="222222"/>
          <w:lang w:eastAsia="en-ZA"/>
        </w:rPr>
      </w:pPr>
      <w:r w:rsidRPr="00764CC2">
        <w:rPr>
          <w:rFonts w:ascii="Calibri" w:eastAsia="Times New Roman" w:hAnsi="Calibri" w:cs="Arial"/>
          <w:b/>
          <w:color w:val="000000"/>
          <w:lang w:eastAsia="en-ZA"/>
        </w:rPr>
        <w:t xml:space="preserve">Introduction </w:t>
      </w:r>
      <w:r w:rsidR="00F16C8E" w:rsidRPr="00764CC2">
        <w:rPr>
          <w:rFonts w:ascii="Calibri" w:eastAsia="Times New Roman" w:hAnsi="Calibri" w:cs="Arial"/>
          <w:b/>
          <w:color w:val="000000"/>
          <w:lang w:eastAsia="en-ZA"/>
        </w:rPr>
        <w:t>–</w:t>
      </w:r>
      <w:r w:rsidRPr="00764CC2">
        <w:rPr>
          <w:rFonts w:ascii="Calibri" w:eastAsia="Times New Roman" w:hAnsi="Calibri" w:cs="Arial"/>
          <w:b/>
          <w:color w:val="000000"/>
          <w:lang w:eastAsia="en-ZA"/>
        </w:rPr>
        <w:t xml:space="preserve"> CF</w:t>
      </w:r>
    </w:p>
    <w:p w:rsidR="00F16C8E" w:rsidRDefault="007F60CF" w:rsidP="00F16C8E">
      <w:pPr>
        <w:pStyle w:val="ListParagraph"/>
        <w:numPr>
          <w:ilvl w:val="0"/>
          <w:numId w:val="16"/>
        </w:numPr>
        <w:shd w:val="clear" w:color="auto" w:fill="FFFFFF"/>
        <w:spacing w:after="0" w:line="240" w:lineRule="auto"/>
        <w:rPr>
          <w:rFonts w:ascii="Calibri" w:eastAsia="Times New Roman" w:hAnsi="Calibri" w:cs="Times New Roman"/>
          <w:color w:val="222222"/>
          <w:lang w:eastAsia="en-ZA"/>
        </w:rPr>
      </w:pPr>
      <w:r>
        <w:rPr>
          <w:rFonts w:ascii="Calibri" w:eastAsia="Times New Roman" w:hAnsi="Calibri" w:cs="Times New Roman"/>
          <w:color w:val="222222"/>
          <w:lang w:eastAsia="en-ZA"/>
        </w:rPr>
        <w:t>Welcome note to the community.</w:t>
      </w:r>
    </w:p>
    <w:p w:rsidR="00A53ED7" w:rsidRPr="00F16C8E" w:rsidRDefault="00A53ED7" w:rsidP="00A53ED7">
      <w:pPr>
        <w:pStyle w:val="ListParagraph"/>
        <w:shd w:val="clear" w:color="auto" w:fill="FFFFFF"/>
        <w:spacing w:after="0" w:line="240" w:lineRule="auto"/>
        <w:ind w:left="1440"/>
        <w:rPr>
          <w:rFonts w:ascii="Calibri" w:eastAsia="Times New Roman" w:hAnsi="Calibri" w:cs="Times New Roman"/>
          <w:color w:val="222222"/>
          <w:lang w:eastAsia="en-ZA"/>
        </w:rPr>
      </w:pPr>
    </w:p>
    <w:p w:rsidR="00EA690A" w:rsidRPr="00181FE8" w:rsidRDefault="00EA690A" w:rsidP="00EA690A">
      <w:pPr>
        <w:pStyle w:val="ListParagraph"/>
        <w:numPr>
          <w:ilvl w:val="0"/>
          <w:numId w:val="14"/>
        </w:numPr>
        <w:shd w:val="clear" w:color="auto" w:fill="FFFFFF"/>
        <w:spacing w:after="0" w:line="240" w:lineRule="auto"/>
        <w:rPr>
          <w:rFonts w:ascii="Calibri" w:eastAsia="Times New Roman" w:hAnsi="Calibri" w:cs="Times New Roman"/>
          <w:b/>
          <w:color w:val="222222"/>
          <w:lang w:eastAsia="en-ZA"/>
        </w:rPr>
      </w:pPr>
      <w:r w:rsidRPr="00764CC2">
        <w:rPr>
          <w:rFonts w:ascii="Calibri" w:eastAsia="Times New Roman" w:hAnsi="Calibri" w:cs="Arial"/>
          <w:b/>
          <w:color w:val="000000"/>
          <w:lang w:eastAsia="en-ZA"/>
        </w:rPr>
        <w:t>Requirements questions - see below LT</w:t>
      </w:r>
    </w:p>
    <w:p w:rsidR="00181FE8" w:rsidRPr="001D533F" w:rsidRDefault="00181FE8" w:rsidP="00181FE8">
      <w:pPr>
        <w:pStyle w:val="ListParagraph"/>
        <w:shd w:val="clear" w:color="auto" w:fill="FFFFFF"/>
        <w:spacing w:after="0" w:line="240" w:lineRule="auto"/>
        <w:rPr>
          <w:rFonts w:ascii="Calibri" w:eastAsia="Times New Roman" w:hAnsi="Calibri" w:cs="Times New Roman"/>
          <w:b/>
          <w:color w:val="222222"/>
          <w:lang w:eastAsia="en-ZA"/>
        </w:rPr>
      </w:pPr>
    </w:p>
    <w:p w:rsidR="00EA690A" w:rsidRPr="00EF42F4" w:rsidRDefault="004A15D1" w:rsidP="00181FE8">
      <w:pPr>
        <w:pStyle w:val="ListParagraph"/>
        <w:numPr>
          <w:ilvl w:val="0"/>
          <w:numId w:val="14"/>
        </w:numPr>
        <w:shd w:val="clear" w:color="auto" w:fill="FFFFFF"/>
        <w:spacing w:after="0" w:line="240" w:lineRule="auto"/>
        <w:rPr>
          <w:rFonts w:ascii="Calibri" w:eastAsia="Times New Roman" w:hAnsi="Calibri" w:cs="Times New Roman"/>
          <w:b/>
          <w:color w:val="222222"/>
          <w:u w:val="single"/>
          <w:lang w:eastAsia="en-ZA"/>
        </w:rPr>
      </w:pPr>
      <w:r>
        <w:rPr>
          <w:rFonts w:ascii="Calibri" w:eastAsia="Times New Roman" w:hAnsi="Calibri" w:cs="Arial"/>
          <w:b/>
          <w:color w:val="000000"/>
          <w:u w:val="single"/>
          <w:lang w:eastAsia="en-ZA"/>
        </w:rPr>
        <w:t>W</w:t>
      </w:r>
      <w:r w:rsidR="00EA690A" w:rsidRPr="00B46DE7">
        <w:rPr>
          <w:rFonts w:ascii="Calibri" w:eastAsia="Times New Roman" w:hAnsi="Calibri" w:cs="Arial"/>
          <w:b/>
          <w:color w:val="000000"/>
          <w:u w:val="single"/>
          <w:lang w:eastAsia="en-ZA"/>
        </w:rPr>
        <w:t xml:space="preserve">iki review </w:t>
      </w:r>
      <w:r w:rsidR="00F16C8E" w:rsidRPr="00B46DE7">
        <w:rPr>
          <w:rFonts w:ascii="Calibri" w:eastAsia="Times New Roman" w:hAnsi="Calibri" w:cs="Arial"/>
          <w:b/>
          <w:color w:val="000000"/>
          <w:u w:val="single"/>
          <w:lang w:eastAsia="en-ZA"/>
        </w:rPr>
        <w:t>–</w:t>
      </w:r>
      <w:r w:rsidR="00EA690A" w:rsidRPr="00B46DE7">
        <w:rPr>
          <w:rFonts w:ascii="Calibri" w:eastAsia="Times New Roman" w:hAnsi="Calibri" w:cs="Arial"/>
          <w:b/>
          <w:color w:val="000000"/>
          <w:u w:val="single"/>
          <w:lang w:eastAsia="en-ZA"/>
        </w:rPr>
        <w:t xml:space="preserve"> LT</w:t>
      </w:r>
    </w:p>
    <w:p w:rsidR="00EF42F4" w:rsidRPr="00EF42F4" w:rsidRDefault="00EF42F4" w:rsidP="00EF42F4">
      <w:pPr>
        <w:pStyle w:val="ListParagraph"/>
        <w:rPr>
          <w:rFonts w:ascii="Calibri" w:eastAsia="Times New Roman" w:hAnsi="Calibri" w:cs="Times New Roman"/>
          <w:b/>
          <w:color w:val="222222"/>
          <w:u w:val="single"/>
          <w:lang w:eastAsia="en-ZA"/>
        </w:rPr>
      </w:pPr>
    </w:p>
    <w:p w:rsidR="00EF42F4" w:rsidRPr="00B46DE7" w:rsidRDefault="00B46D44" w:rsidP="00EF42F4">
      <w:pPr>
        <w:pStyle w:val="ListParagraph"/>
        <w:shd w:val="clear" w:color="auto" w:fill="FFFFFF"/>
        <w:spacing w:after="0" w:line="240" w:lineRule="auto"/>
        <w:rPr>
          <w:rFonts w:ascii="Calibri" w:eastAsia="Times New Roman" w:hAnsi="Calibri" w:cs="Times New Roman"/>
          <w:b/>
          <w:color w:val="222222"/>
          <w:u w:val="single"/>
          <w:lang w:eastAsia="en-ZA"/>
        </w:rPr>
      </w:pPr>
      <w:hyperlink r:id="rId6" w:tgtFrame="_blank" w:history="1">
        <w:r w:rsidR="00EF42F4">
          <w:rPr>
            <w:rStyle w:val="Hyperlink"/>
            <w:rFonts w:ascii="Arial" w:hAnsi="Arial" w:cs="Arial"/>
            <w:color w:val="1155CC"/>
            <w:sz w:val="19"/>
            <w:szCs w:val="19"/>
            <w:shd w:val="clear" w:color="auto" w:fill="FFFFFF"/>
          </w:rPr>
          <w:t>https://jembiprojects.jira.com/wiki/pages/viewpage.action?pageId=50855950&amp;moved=true</w:t>
        </w:r>
      </w:hyperlink>
      <w:r w:rsidR="00EF42F4">
        <w:rPr>
          <w:rFonts w:ascii="Arial" w:hAnsi="Arial" w:cs="Arial"/>
          <w:color w:val="222222"/>
          <w:sz w:val="19"/>
          <w:szCs w:val="19"/>
        </w:rPr>
        <w:br w:type="textWrapping" w:clear="all"/>
      </w:r>
    </w:p>
    <w:p w:rsidR="00F56327" w:rsidRPr="00F56327" w:rsidRDefault="00FB4269" w:rsidP="00F56327">
      <w:pPr>
        <w:pStyle w:val="ListParagraph"/>
        <w:numPr>
          <w:ilvl w:val="0"/>
          <w:numId w:val="16"/>
        </w:numPr>
        <w:shd w:val="clear" w:color="auto" w:fill="FFFFFF"/>
        <w:spacing w:after="0" w:line="240" w:lineRule="auto"/>
        <w:rPr>
          <w:rFonts w:ascii="Calibri" w:eastAsia="Times New Roman" w:hAnsi="Calibri" w:cs="Times New Roman"/>
          <w:b/>
          <w:color w:val="222222"/>
          <w:lang w:eastAsia="en-ZA"/>
        </w:rPr>
      </w:pPr>
      <w:r>
        <w:rPr>
          <w:rFonts w:ascii="Calibri" w:eastAsia="Times New Roman" w:hAnsi="Calibri" w:cs="Times New Roman"/>
          <w:color w:val="222222"/>
          <w:lang w:eastAsia="en-ZA"/>
        </w:rPr>
        <w:t xml:space="preserve">The </w:t>
      </w:r>
      <w:r w:rsidR="007D4E7A">
        <w:rPr>
          <w:rFonts w:ascii="Calibri" w:eastAsia="Times New Roman" w:hAnsi="Calibri" w:cs="Times New Roman"/>
          <w:color w:val="222222"/>
          <w:lang w:eastAsia="en-ZA"/>
        </w:rPr>
        <w:t>Wiki page link</w:t>
      </w:r>
      <w:r>
        <w:rPr>
          <w:rFonts w:ascii="Calibri" w:eastAsia="Times New Roman" w:hAnsi="Calibri" w:cs="Times New Roman"/>
          <w:color w:val="222222"/>
          <w:lang w:eastAsia="en-ZA"/>
        </w:rPr>
        <w:t xml:space="preserve"> was</w:t>
      </w:r>
      <w:r w:rsidR="007D4E7A">
        <w:rPr>
          <w:rFonts w:ascii="Calibri" w:eastAsia="Times New Roman" w:hAnsi="Calibri" w:cs="Times New Roman"/>
          <w:color w:val="222222"/>
          <w:lang w:eastAsia="en-ZA"/>
        </w:rPr>
        <w:t xml:space="preserve"> sent to the community</w:t>
      </w:r>
      <w:r w:rsidR="00B46DE7">
        <w:rPr>
          <w:rFonts w:ascii="Calibri" w:eastAsia="Times New Roman" w:hAnsi="Calibri" w:cs="Times New Roman"/>
          <w:color w:val="222222"/>
          <w:lang w:eastAsia="en-ZA"/>
        </w:rPr>
        <w:t xml:space="preserve"> to view and provide feedback</w:t>
      </w:r>
      <w:r w:rsidR="007D4E7A">
        <w:rPr>
          <w:rFonts w:ascii="Calibri" w:eastAsia="Times New Roman" w:hAnsi="Calibri" w:cs="Times New Roman"/>
          <w:color w:val="222222"/>
          <w:lang w:eastAsia="en-ZA"/>
        </w:rPr>
        <w:t xml:space="preserve">.  </w:t>
      </w:r>
      <w:r w:rsidR="00B46DE7">
        <w:rPr>
          <w:rFonts w:ascii="Calibri" w:eastAsia="Times New Roman" w:hAnsi="Calibri" w:cs="Times New Roman"/>
          <w:color w:val="222222"/>
          <w:lang w:eastAsia="en-ZA"/>
        </w:rPr>
        <w:t xml:space="preserve">We request individuals to contribute more </w:t>
      </w:r>
      <w:r w:rsidR="007D4E7A">
        <w:rPr>
          <w:rFonts w:ascii="Calibri" w:eastAsia="Times New Roman" w:hAnsi="Calibri" w:cs="Times New Roman"/>
          <w:color w:val="222222"/>
          <w:lang w:eastAsia="en-ZA"/>
        </w:rPr>
        <w:t>information</w:t>
      </w:r>
      <w:r w:rsidR="00B46DE7">
        <w:rPr>
          <w:rFonts w:ascii="Calibri" w:eastAsia="Times New Roman" w:hAnsi="Calibri" w:cs="Times New Roman"/>
          <w:color w:val="222222"/>
          <w:lang w:eastAsia="en-ZA"/>
        </w:rPr>
        <w:t xml:space="preserve"> </w:t>
      </w:r>
      <w:r w:rsidR="006A6CDC">
        <w:rPr>
          <w:rFonts w:ascii="Calibri" w:eastAsia="Times New Roman" w:hAnsi="Calibri" w:cs="Times New Roman"/>
          <w:color w:val="222222"/>
          <w:lang w:eastAsia="en-ZA"/>
        </w:rPr>
        <w:t xml:space="preserve">or ideas </w:t>
      </w:r>
      <w:r>
        <w:rPr>
          <w:rFonts w:ascii="Calibri" w:eastAsia="Times New Roman" w:hAnsi="Calibri" w:cs="Times New Roman"/>
          <w:color w:val="222222"/>
          <w:lang w:eastAsia="en-ZA"/>
        </w:rPr>
        <w:t>to be</w:t>
      </w:r>
      <w:r w:rsidR="00B46DE7">
        <w:rPr>
          <w:rFonts w:ascii="Calibri" w:eastAsia="Times New Roman" w:hAnsi="Calibri" w:cs="Times New Roman"/>
          <w:color w:val="222222"/>
          <w:lang w:eastAsia="en-ZA"/>
        </w:rPr>
        <w:t xml:space="preserve"> add</w:t>
      </w:r>
      <w:r w:rsidR="00F56327">
        <w:rPr>
          <w:rFonts w:ascii="Calibri" w:eastAsia="Times New Roman" w:hAnsi="Calibri" w:cs="Times New Roman"/>
          <w:color w:val="222222"/>
          <w:lang w:eastAsia="en-ZA"/>
        </w:rPr>
        <w:t>ed</w:t>
      </w:r>
      <w:r w:rsidR="00B46DE7">
        <w:rPr>
          <w:rFonts w:ascii="Calibri" w:eastAsia="Times New Roman" w:hAnsi="Calibri" w:cs="Times New Roman"/>
          <w:color w:val="222222"/>
          <w:lang w:eastAsia="en-ZA"/>
        </w:rPr>
        <w:t xml:space="preserve"> </w:t>
      </w:r>
      <w:r w:rsidR="007D4E7A">
        <w:rPr>
          <w:rFonts w:ascii="Calibri" w:eastAsia="Times New Roman" w:hAnsi="Calibri" w:cs="Times New Roman"/>
          <w:color w:val="222222"/>
          <w:lang w:eastAsia="en-ZA"/>
        </w:rPr>
        <w:t>to</w:t>
      </w:r>
      <w:r w:rsidR="00880777">
        <w:rPr>
          <w:rFonts w:ascii="Calibri" w:eastAsia="Times New Roman" w:hAnsi="Calibri" w:cs="Times New Roman"/>
          <w:color w:val="222222"/>
          <w:lang w:eastAsia="en-ZA"/>
        </w:rPr>
        <w:t xml:space="preserve"> the page. Individuals</w:t>
      </w:r>
      <w:r>
        <w:rPr>
          <w:rFonts w:ascii="Calibri" w:eastAsia="Times New Roman" w:hAnsi="Calibri" w:cs="Times New Roman"/>
          <w:color w:val="222222"/>
          <w:lang w:eastAsia="en-ZA"/>
        </w:rPr>
        <w:t xml:space="preserve"> </w:t>
      </w:r>
      <w:r w:rsidR="00F56327">
        <w:rPr>
          <w:rFonts w:ascii="Calibri" w:eastAsia="Times New Roman" w:hAnsi="Calibri" w:cs="Times New Roman"/>
          <w:color w:val="222222"/>
          <w:lang w:eastAsia="en-ZA"/>
        </w:rPr>
        <w:t>to</w:t>
      </w:r>
      <w:r w:rsidR="007D4E7A">
        <w:rPr>
          <w:rFonts w:ascii="Calibri" w:eastAsia="Times New Roman" w:hAnsi="Calibri" w:cs="Times New Roman"/>
          <w:color w:val="222222"/>
          <w:lang w:eastAsia="en-ZA"/>
        </w:rPr>
        <w:t xml:space="preserve"> contact L</w:t>
      </w:r>
      <w:r w:rsidR="00F56327">
        <w:rPr>
          <w:rFonts w:ascii="Calibri" w:eastAsia="Times New Roman" w:hAnsi="Calibri" w:cs="Times New Roman"/>
          <w:color w:val="222222"/>
          <w:lang w:eastAsia="en-ZA"/>
        </w:rPr>
        <w:t xml:space="preserve">inda </w:t>
      </w:r>
      <w:r w:rsidR="007D4E7A">
        <w:rPr>
          <w:rFonts w:ascii="Calibri" w:eastAsia="Times New Roman" w:hAnsi="Calibri" w:cs="Times New Roman"/>
          <w:color w:val="222222"/>
          <w:lang w:eastAsia="en-ZA"/>
        </w:rPr>
        <w:t>T</w:t>
      </w:r>
      <w:r w:rsidR="00F56327">
        <w:rPr>
          <w:rFonts w:ascii="Calibri" w:eastAsia="Times New Roman" w:hAnsi="Calibri" w:cs="Times New Roman"/>
          <w:color w:val="222222"/>
          <w:lang w:eastAsia="en-ZA"/>
        </w:rPr>
        <w:t>aylor</w:t>
      </w:r>
      <w:r>
        <w:rPr>
          <w:rFonts w:ascii="Calibri" w:eastAsia="Times New Roman" w:hAnsi="Calibri" w:cs="Times New Roman"/>
          <w:color w:val="222222"/>
          <w:lang w:eastAsia="en-ZA"/>
        </w:rPr>
        <w:t xml:space="preserve"> if they have any contribution</w:t>
      </w:r>
      <w:r w:rsidR="007D4E7A">
        <w:rPr>
          <w:rFonts w:ascii="Calibri" w:eastAsia="Times New Roman" w:hAnsi="Calibri" w:cs="Times New Roman"/>
          <w:color w:val="222222"/>
          <w:lang w:eastAsia="en-ZA"/>
        </w:rPr>
        <w:t>.</w:t>
      </w:r>
      <w:r w:rsidR="00123E92">
        <w:rPr>
          <w:rFonts w:ascii="Calibri" w:eastAsia="Times New Roman" w:hAnsi="Calibri" w:cs="Times New Roman"/>
          <w:color w:val="222222"/>
          <w:lang w:eastAsia="en-ZA"/>
        </w:rPr>
        <w:t xml:space="preserve"> </w:t>
      </w:r>
    </w:p>
    <w:p w:rsidR="00F56327" w:rsidRPr="00F56327" w:rsidRDefault="00F56327" w:rsidP="00F56327">
      <w:pPr>
        <w:pStyle w:val="ListParagraph"/>
        <w:shd w:val="clear" w:color="auto" w:fill="FFFFFF"/>
        <w:spacing w:after="0" w:line="240" w:lineRule="auto"/>
        <w:ind w:left="1440"/>
        <w:rPr>
          <w:rFonts w:ascii="Calibri" w:eastAsia="Times New Roman" w:hAnsi="Calibri" w:cs="Times New Roman"/>
          <w:b/>
          <w:color w:val="222222"/>
          <w:lang w:eastAsia="en-ZA"/>
        </w:rPr>
      </w:pPr>
    </w:p>
    <w:p w:rsidR="00EA690A" w:rsidRPr="00BD03C0" w:rsidRDefault="008F6082" w:rsidP="00CF69F3">
      <w:pPr>
        <w:pStyle w:val="ListParagraph"/>
        <w:numPr>
          <w:ilvl w:val="0"/>
          <w:numId w:val="14"/>
        </w:numPr>
        <w:shd w:val="clear" w:color="auto" w:fill="FFFFFF"/>
        <w:spacing w:after="0" w:line="240" w:lineRule="auto"/>
        <w:rPr>
          <w:rFonts w:ascii="Calibri" w:eastAsia="Times New Roman" w:hAnsi="Calibri" w:cs="Times New Roman"/>
          <w:b/>
          <w:color w:val="222222"/>
          <w:u w:val="single"/>
          <w:lang w:eastAsia="en-ZA"/>
        </w:rPr>
      </w:pPr>
      <w:r w:rsidRPr="00BD03C0">
        <w:rPr>
          <w:rFonts w:ascii="Calibri" w:eastAsia="Times New Roman" w:hAnsi="Calibri" w:cs="Arial"/>
          <w:b/>
          <w:color w:val="000000"/>
          <w:u w:val="single"/>
          <w:lang w:eastAsia="en-ZA"/>
        </w:rPr>
        <w:t>B</w:t>
      </w:r>
      <w:r w:rsidR="00EA690A" w:rsidRPr="00BD03C0">
        <w:rPr>
          <w:rFonts w:ascii="Calibri" w:eastAsia="Times New Roman" w:hAnsi="Calibri" w:cs="Arial"/>
          <w:b/>
          <w:color w:val="000000"/>
          <w:u w:val="single"/>
          <w:lang w:eastAsia="en-ZA"/>
        </w:rPr>
        <w:t>roader blood systems community call - a place for countries to come and engage with the project more – CF</w:t>
      </w:r>
    </w:p>
    <w:p w:rsidR="00F16C8E" w:rsidRDefault="007C49F1" w:rsidP="00F16C8E">
      <w:pPr>
        <w:pStyle w:val="ListParagraph"/>
        <w:numPr>
          <w:ilvl w:val="0"/>
          <w:numId w:val="16"/>
        </w:numPr>
        <w:shd w:val="clear" w:color="auto" w:fill="FFFFFF"/>
        <w:spacing w:after="0" w:line="240" w:lineRule="auto"/>
        <w:rPr>
          <w:rFonts w:ascii="Calibri" w:eastAsia="Times New Roman" w:hAnsi="Calibri" w:cs="Times New Roman"/>
          <w:color w:val="222222"/>
          <w:lang w:eastAsia="en-ZA"/>
        </w:rPr>
      </w:pPr>
      <w:r w:rsidRPr="003326A6">
        <w:rPr>
          <w:rFonts w:ascii="Calibri" w:eastAsia="Times New Roman" w:hAnsi="Calibri" w:cs="Times New Roman"/>
          <w:b/>
          <w:color w:val="222222"/>
          <w:lang w:eastAsia="en-ZA"/>
        </w:rPr>
        <w:t>CF</w:t>
      </w:r>
      <w:r>
        <w:rPr>
          <w:rFonts w:ascii="Calibri" w:eastAsia="Times New Roman" w:hAnsi="Calibri" w:cs="Times New Roman"/>
          <w:color w:val="222222"/>
          <w:lang w:eastAsia="en-ZA"/>
        </w:rPr>
        <w:t xml:space="preserve">: </w:t>
      </w:r>
      <w:r w:rsidR="00123E92">
        <w:rPr>
          <w:rFonts w:ascii="Calibri" w:eastAsia="Times New Roman" w:hAnsi="Calibri" w:cs="Times New Roman"/>
          <w:color w:val="222222"/>
          <w:lang w:eastAsia="en-ZA"/>
        </w:rPr>
        <w:t xml:space="preserve">Should we be considering to open a call schedule </w:t>
      </w:r>
      <w:r w:rsidR="00710205">
        <w:rPr>
          <w:rFonts w:ascii="Calibri" w:eastAsia="Times New Roman" w:hAnsi="Calibri" w:cs="Times New Roman"/>
          <w:color w:val="222222"/>
          <w:lang w:eastAsia="en-ZA"/>
        </w:rPr>
        <w:t>focused more towards BECS for low resource settings / BSIS country calls</w:t>
      </w:r>
      <w:r w:rsidR="009633D4">
        <w:rPr>
          <w:rFonts w:ascii="Calibri" w:eastAsia="Times New Roman" w:hAnsi="Calibri" w:cs="Times New Roman"/>
          <w:color w:val="222222"/>
          <w:lang w:eastAsia="en-ZA"/>
        </w:rPr>
        <w:t>?</w:t>
      </w:r>
      <w:r w:rsidR="00123E92">
        <w:rPr>
          <w:rFonts w:ascii="Calibri" w:eastAsia="Times New Roman" w:hAnsi="Calibri" w:cs="Times New Roman"/>
          <w:color w:val="222222"/>
          <w:lang w:eastAsia="en-ZA"/>
        </w:rPr>
        <w:t xml:space="preserve">  If we can create once a month community call for other countries to</w:t>
      </w:r>
      <w:r>
        <w:rPr>
          <w:rFonts w:ascii="Calibri" w:eastAsia="Times New Roman" w:hAnsi="Calibri" w:cs="Times New Roman"/>
          <w:color w:val="222222"/>
          <w:lang w:eastAsia="en-ZA"/>
        </w:rPr>
        <w:t xml:space="preserve"> join and engage with us. Is this </w:t>
      </w:r>
      <w:r w:rsidR="00123E92">
        <w:rPr>
          <w:rFonts w:ascii="Calibri" w:eastAsia="Times New Roman" w:hAnsi="Calibri" w:cs="Times New Roman"/>
          <w:color w:val="222222"/>
          <w:lang w:eastAsia="en-ZA"/>
        </w:rPr>
        <w:t>something that we want to do?</w:t>
      </w:r>
    </w:p>
    <w:p w:rsidR="00123E92" w:rsidRDefault="00123E92" w:rsidP="00F16C8E">
      <w:pPr>
        <w:pStyle w:val="ListParagraph"/>
        <w:numPr>
          <w:ilvl w:val="0"/>
          <w:numId w:val="16"/>
        </w:numPr>
        <w:shd w:val="clear" w:color="auto" w:fill="FFFFFF"/>
        <w:spacing w:after="0" w:line="240" w:lineRule="auto"/>
        <w:rPr>
          <w:rFonts w:ascii="Calibri" w:eastAsia="Times New Roman" w:hAnsi="Calibri" w:cs="Times New Roman"/>
          <w:color w:val="222222"/>
          <w:lang w:eastAsia="en-ZA"/>
        </w:rPr>
      </w:pPr>
      <w:r w:rsidRPr="003326A6">
        <w:rPr>
          <w:rFonts w:ascii="Calibri" w:eastAsia="Times New Roman" w:hAnsi="Calibri" w:cs="Times New Roman"/>
          <w:b/>
          <w:color w:val="222222"/>
          <w:lang w:eastAsia="en-ZA"/>
        </w:rPr>
        <w:t>Pete:</w:t>
      </w:r>
      <w:r>
        <w:rPr>
          <w:rFonts w:ascii="Calibri" w:eastAsia="Times New Roman" w:hAnsi="Calibri" w:cs="Times New Roman"/>
          <w:color w:val="222222"/>
          <w:lang w:eastAsia="en-ZA"/>
        </w:rPr>
        <w:t xml:space="preserve">  we need to be careful on this, we must keep this</w:t>
      </w:r>
      <w:r w:rsidR="00710205">
        <w:rPr>
          <w:rFonts w:ascii="Calibri" w:eastAsia="Times New Roman" w:hAnsi="Calibri" w:cs="Times New Roman"/>
          <w:color w:val="222222"/>
          <w:lang w:eastAsia="en-ZA"/>
        </w:rPr>
        <w:t xml:space="preserve"> current project </w:t>
      </w:r>
      <w:r>
        <w:rPr>
          <w:rFonts w:ascii="Calibri" w:eastAsia="Times New Roman" w:hAnsi="Calibri" w:cs="Times New Roman"/>
          <w:color w:val="222222"/>
          <w:lang w:eastAsia="en-ZA"/>
        </w:rPr>
        <w:t>call as a business call</w:t>
      </w:r>
      <w:r w:rsidR="00E430F3">
        <w:rPr>
          <w:rFonts w:ascii="Calibri" w:eastAsia="Times New Roman" w:hAnsi="Calibri" w:cs="Times New Roman"/>
          <w:color w:val="222222"/>
          <w:lang w:eastAsia="en-ZA"/>
        </w:rPr>
        <w:t xml:space="preserve"> so we can move this project forward</w:t>
      </w:r>
      <w:r>
        <w:rPr>
          <w:rFonts w:ascii="Calibri" w:eastAsia="Times New Roman" w:hAnsi="Calibri" w:cs="Times New Roman"/>
          <w:color w:val="222222"/>
          <w:lang w:eastAsia="en-ZA"/>
        </w:rPr>
        <w:t>.  Th</w:t>
      </w:r>
      <w:r w:rsidR="005809B3">
        <w:rPr>
          <w:rFonts w:ascii="Calibri" w:eastAsia="Times New Roman" w:hAnsi="Calibri" w:cs="Times New Roman"/>
          <w:color w:val="222222"/>
          <w:lang w:eastAsia="en-ZA"/>
        </w:rPr>
        <w:t xml:space="preserve">e community of practise is good, </w:t>
      </w:r>
      <w:r>
        <w:rPr>
          <w:rFonts w:ascii="Calibri" w:eastAsia="Times New Roman" w:hAnsi="Calibri" w:cs="Times New Roman"/>
          <w:color w:val="222222"/>
          <w:lang w:eastAsia="en-ZA"/>
        </w:rPr>
        <w:t>but we must separate these two</w:t>
      </w:r>
      <w:r w:rsidR="00710205">
        <w:rPr>
          <w:rFonts w:ascii="Calibri" w:eastAsia="Times New Roman" w:hAnsi="Calibri" w:cs="Times New Roman"/>
          <w:color w:val="222222"/>
          <w:lang w:eastAsia="en-ZA"/>
        </w:rPr>
        <w:t xml:space="preserve"> calls</w:t>
      </w:r>
      <w:r>
        <w:rPr>
          <w:rFonts w:ascii="Calibri" w:eastAsia="Times New Roman" w:hAnsi="Calibri" w:cs="Times New Roman"/>
          <w:color w:val="222222"/>
          <w:lang w:eastAsia="en-ZA"/>
        </w:rPr>
        <w:t>.</w:t>
      </w:r>
    </w:p>
    <w:p w:rsidR="00C354FB" w:rsidRPr="005B6A71" w:rsidRDefault="00123E92" w:rsidP="005B6A71">
      <w:pPr>
        <w:pStyle w:val="ListParagraph"/>
        <w:numPr>
          <w:ilvl w:val="0"/>
          <w:numId w:val="16"/>
        </w:numPr>
        <w:shd w:val="clear" w:color="auto" w:fill="FFFFFF"/>
        <w:spacing w:after="0" w:line="240" w:lineRule="auto"/>
        <w:rPr>
          <w:rFonts w:ascii="Calibri" w:eastAsia="Times New Roman" w:hAnsi="Calibri" w:cs="Times New Roman"/>
          <w:color w:val="222222"/>
          <w:lang w:eastAsia="en-ZA"/>
        </w:rPr>
      </w:pPr>
      <w:r w:rsidRPr="003326A6">
        <w:rPr>
          <w:rFonts w:ascii="Calibri" w:eastAsia="Times New Roman" w:hAnsi="Calibri" w:cs="Times New Roman"/>
          <w:b/>
          <w:color w:val="222222"/>
          <w:lang w:eastAsia="en-ZA"/>
        </w:rPr>
        <w:t>Robin:</w:t>
      </w:r>
      <w:r w:rsidR="00C35798">
        <w:rPr>
          <w:rFonts w:ascii="Calibri" w:eastAsia="Times New Roman" w:hAnsi="Calibri" w:cs="Times New Roman"/>
          <w:color w:val="222222"/>
          <w:lang w:eastAsia="en-ZA"/>
        </w:rPr>
        <w:t xml:space="preserve"> I agree with Pete. Al</w:t>
      </w:r>
      <w:r>
        <w:rPr>
          <w:rFonts w:ascii="Calibri" w:eastAsia="Times New Roman" w:hAnsi="Calibri" w:cs="Times New Roman"/>
          <w:color w:val="222222"/>
          <w:lang w:eastAsia="en-ZA"/>
        </w:rPr>
        <w:t>though we can call clients or some other people for help but I don’t think we must involve them as</w:t>
      </w:r>
      <w:r w:rsidR="009809B2">
        <w:rPr>
          <w:rFonts w:ascii="Calibri" w:eastAsia="Times New Roman" w:hAnsi="Calibri" w:cs="Times New Roman"/>
          <w:color w:val="222222"/>
          <w:lang w:eastAsia="en-ZA"/>
        </w:rPr>
        <w:t xml:space="preserve"> we do not </w:t>
      </w:r>
      <w:r w:rsidR="005809B3">
        <w:rPr>
          <w:rFonts w:ascii="Calibri" w:eastAsia="Times New Roman" w:hAnsi="Calibri" w:cs="Times New Roman"/>
          <w:color w:val="222222"/>
          <w:lang w:eastAsia="en-ZA"/>
        </w:rPr>
        <w:t xml:space="preserve">want </w:t>
      </w:r>
      <w:r w:rsidR="009809B2">
        <w:rPr>
          <w:rFonts w:ascii="Calibri" w:eastAsia="Times New Roman" w:hAnsi="Calibri" w:cs="Times New Roman"/>
          <w:color w:val="222222"/>
          <w:lang w:eastAsia="en-ZA"/>
        </w:rPr>
        <w:t xml:space="preserve">clients </w:t>
      </w:r>
      <w:r w:rsidR="00C35798">
        <w:rPr>
          <w:rFonts w:ascii="Calibri" w:eastAsia="Times New Roman" w:hAnsi="Calibri" w:cs="Times New Roman"/>
          <w:color w:val="222222"/>
          <w:lang w:eastAsia="en-ZA"/>
        </w:rPr>
        <w:t xml:space="preserve">to hear </w:t>
      </w:r>
      <w:r>
        <w:rPr>
          <w:rFonts w:ascii="Calibri" w:eastAsia="Times New Roman" w:hAnsi="Calibri" w:cs="Times New Roman"/>
          <w:color w:val="222222"/>
          <w:lang w:eastAsia="en-ZA"/>
        </w:rPr>
        <w:t>our discussion.  These should be two separate calls.</w:t>
      </w:r>
    </w:p>
    <w:p w:rsidR="00F501D8" w:rsidRDefault="00F501D8" w:rsidP="00F16C8E">
      <w:pPr>
        <w:pStyle w:val="ListParagraph"/>
        <w:numPr>
          <w:ilvl w:val="0"/>
          <w:numId w:val="16"/>
        </w:numPr>
        <w:shd w:val="clear" w:color="auto" w:fill="FFFFFF"/>
        <w:spacing w:after="0" w:line="240" w:lineRule="auto"/>
        <w:rPr>
          <w:rFonts w:ascii="Calibri" w:eastAsia="Times New Roman" w:hAnsi="Calibri" w:cs="Times New Roman"/>
          <w:color w:val="222222"/>
          <w:lang w:eastAsia="en-ZA"/>
        </w:rPr>
      </w:pPr>
      <w:r w:rsidRPr="00F501D8">
        <w:rPr>
          <w:rFonts w:ascii="Calibri" w:eastAsia="Times New Roman" w:hAnsi="Calibri" w:cs="Times New Roman"/>
          <w:b/>
          <w:color w:val="222222"/>
          <w:lang w:eastAsia="en-ZA"/>
        </w:rPr>
        <w:t>LT:</w:t>
      </w:r>
      <w:r>
        <w:rPr>
          <w:rFonts w:ascii="Calibri" w:eastAsia="Times New Roman" w:hAnsi="Calibri" w:cs="Times New Roman"/>
          <w:color w:val="222222"/>
          <w:lang w:eastAsia="en-ZA"/>
        </w:rPr>
        <w:t xml:space="preserve">  I agree with that.</w:t>
      </w:r>
    </w:p>
    <w:p w:rsidR="002446A7" w:rsidRDefault="002446A7" w:rsidP="00F16C8E">
      <w:pPr>
        <w:pStyle w:val="ListParagraph"/>
        <w:numPr>
          <w:ilvl w:val="0"/>
          <w:numId w:val="16"/>
        </w:numPr>
        <w:shd w:val="clear" w:color="auto" w:fill="FFFFFF"/>
        <w:spacing w:after="0" w:line="240" w:lineRule="auto"/>
        <w:rPr>
          <w:rFonts w:ascii="Calibri" w:eastAsia="Times New Roman" w:hAnsi="Calibri" w:cs="Times New Roman"/>
          <w:color w:val="222222"/>
          <w:lang w:eastAsia="en-ZA"/>
        </w:rPr>
      </w:pPr>
      <w:r w:rsidRPr="002E498C">
        <w:rPr>
          <w:rFonts w:ascii="Calibri" w:eastAsia="Times New Roman" w:hAnsi="Calibri" w:cs="Times New Roman"/>
          <w:b/>
          <w:color w:val="222222"/>
          <w:lang w:eastAsia="en-ZA"/>
        </w:rPr>
        <w:t>CF:</w:t>
      </w:r>
      <w:r w:rsidR="00640866">
        <w:rPr>
          <w:rFonts w:ascii="Calibri" w:eastAsia="Times New Roman" w:hAnsi="Calibri" w:cs="Times New Roman"/>
          <w:color w:val="222222"/>
          <w:lang w:eastAsia="en-ZA"/>
        </w:rPr>
        <w:t xml:space="preserve"> W</w:t>
      </w:r>
      <w:r>
        <w:rPr>
          <w:rFonts w:ascii="Calibri" w:eastAsia="Times New Roman" w:hAnsi="Calibri" w:cs="Times New Roman"/>
          <w:color w:val="222222"/>
          <w:lang w:eastAsia="en-ZA"/>
        </w:rPr>
        <w:t>e</w:t>
      </w:r>
      <w:r w:rsidR="00297A20">
        <w:rPr>
          <w:rFonts w:ascii="Calibri" w:eastAsia="Times New Roman" w:hAnsi="Calibri" w:cs="Times New Roman"/>
          <w:color w:val="222222"/>
          <w:lang w:eastAsia="en-ZA"/>
        </w:rPr>
        <w:t xml:space="preserve"> will</w:t>
      </w:r>
      <w:r>
        <w:rPr>
          <w:rFonts w:ascii="Calibri" w:eastAsia="Times New Roman" w:hAnsi="Calibri" w:cs="Times New Roman"/>
          <w:color w:val="222222"/>
          <w:lang w:eastAsia="en-ZA"/>
        </w:rPr>
        <w:t xml:space="preserve"> c</w:t>
      </w:r>
      <w:r w:rsidR="00297A20">
        <w:rPr>
          <w:rFonts w:ascii="Calibri" w:eastAsia="Times New Roman" w:hAnsi="Calibri" w:cs="Times New Roman"/>
          <w:color w:val="222222"/>
          <w:lang w:eastAsia="en-ZA"/>
        </w:rPr>
        <w:t>ontinue to have these</w:t>
      </w:r>
      <w:r w:rsidR="003F2C63">
        <w:rPr>
          <w:rFonts w:ascii="Calibri" w:eastAsia="Times New Roman" w:hAnsi="Calibri" w:cs="Times New Roman"/>
          <w:color w:val="222222"/>
          <w:lang w:eastAsia="en-ZA"/>
        </w:rPr>
        <w:t xml:space="preserve"> as</w:t>
      </w:r>
      <w:r w:rsidR="00297A20">
        <w:rPr>
          <w:rFonts w:ascii="Calibri" w:eastAsia="Times New Roman" w:hAnsi="Calibri" w:cs="Times New Roman"/>
          <w:color w:val="222222"/>
          <w:lang w:eastAsia="en-ZA"/>
        </w:rPr>
        <w:t xml:space="preserve"> separate</w:t>
      </w:r>
      <w:r w:rsidR="003F2C63">
        <w:rPr>
          <w:rFonts w:ascii="Calibri" w:eastAsia="Times New Roman" w:hAnsi="Calibri" w:cs="Times New Roman"/>
          <w:color w:val="222222"/>
          <w:lang w:eastAsia="en-ZA"/>
        </w:rPr>
        <w:t xml:space="preserve"> calls</w:t>
      </w:r>
      <w:r w:rsidR="00BF592A">
        <w:rPr>
          <w:rFonts w:ascii="Calibri" w:eastAsia="Times New Roman" w:hAnsi="Calibri" w:cs="Times New Roman"/>
          <w:color w:val="222222"/>
          <w:lang w:eastAsia="en-ZA"/>
        </w:rPr>
        <w:t xml:space="preserve"> </w:t>
      </w:r>
      <w:r w:rsidR="00297A20">
        <w:rPr>
          <w:rFonts w:ascii="Calibri" w:eastAsia="Times New Roman" w:hAnsi="Calibri" w:cs="Times New Roman"/>
          <w:color w:val="222222"/>
          <w:lang w:eastAsia="en-ZA"/>
        </w:rPr>
        <w:t>- (</w:t>
      </w:r>
      <w:r w:rsidR="005B6A71">
        <w:rPr>
          <w:rFonts w:ascii="Calibri" w:eastAsia="Times New Roman" w:hAnsi="Calibri" w:cs="Times New Roman"/>
          <w:color w:val="222222"/>
          <w:lang w:eastAsia="en-ZA"/>
        </w:rPr>
        <w:t>The community call a</w:t>
      </w:r>
      <w:r w:rsidR="00297A20">
        <w:rPr>
          <w:rFonts w:ascii="Calibri" w:eastAsia="Times New Roman" w:hAnsi="Calibri" w:cs="Times New Roman"/>
          <w:color w:val="222222"/>
          <w:lang w:eastAsia="en-ZA"/>
        </w:rPr>
        <w:t>nd the developer calls)</w:t>
      </w:r>
      <w:r w:rsidR="005B6A71">
        <w:rPr>
          <w:rFonts w:ascii="Calibri" w:eastAsia="Times New Roman" w:hAnsi="Calibri" w:cs="Times New Roman"/>
          <w:color w:val="222222"/>
          <w:lang w:eastAsia="en-ZA"/>
        </w:rPr>
        <w:t xml:space="preserve"> –consensus reached</w:t>
      </w:r>
    </w:p>
    <w:p w:rsidR="00DA74C5" w:rsidRPr="00DA74C5" w:rsidRDefault="00DA74C5" w:rsidP="00F16C8E">
      <w:pPr>
        <w:pStyle w:val="ListParagraph"/>
        <w:numPr>
          <w:ilvl w:val="0"/>
          <w:numId w:val="16"/>
        </w:numPr>
        <w:shd w:val="clear" w:color="auto" w:fill="FFFFFF"/>
        <w:spacing w:after="0" w:line="240" w:lineRule="auto"/>
        <w:rPr>
          <w:rFonts w:ascii="Calibri" w:eastAsia="Times New Roman" w:hAnsi="Calibri" w:cs="Times New Roman"/>
          <w:color w:val="222222"/>
          <w:lang w:eastAsia="en-ZA"/>
        </w:rPr>
      </w:pPr>
      <w:r w:rsidRPr="00E027E9">
        <w:rPr>
          <w:rFonts w:ascii="Calibri" w:eastAsia="Times New Roman" w:hAnsi="Calibri" w:cs="Times New Roman"/>
          <w:b/>
          <w:color w:val="222222"/>
          <w:lang w:eastAsia="en-ZA"/>
        </w:rPr>
        <w:t xml:space="preserve">Robin </w:t>
      </w:r>
      <w:r w:rsidR="00C21A85">
        <w:rPr>
          <w:rFonts w:ascii="Calibri" w:eastAsia="Times New Roman" w:hAnsi="Calibri" w:cs="Times New Roman"/>
          <w:color w:val="222222"/>
          <w:lang w:eastAsia="en-ZA"/>
        </w:rPr>
        <w:t>: Y</w:t>
      </w:r>
      <w:r>
        <w:rPr>
          <w:rFonts w:ascii="Calibri" w:eastAsia="Times New Roman" w:hAnsi="Calibri" w:cs="Times New Roman"/>
          <w:color w:val="222222"/>
          <w:lang w:eastAsia="en-ZA"/>
        </w:rPr>
        <w:t>ou might want to call it something else</w:t>
      </w:r>
      <w:r w:rsidR="00C21A85">
        <w:rPr>
          <w:rFonts w:ascii="Calibri" w:eastAsia="Times New Roman" w:hAnsi="Calibri" w:cs="Times New Roman"/>
          <w:color w:val="222222"/>
          <w:lang w:eastAsia="en-ZA"/>
        </w:rPr>
        <w:t xml:space="preserve"> rather than community call – you </w:t>
      </w:r>
      <w:r>
        <w:rPr>
          <w:rFonts w:ascii="Calibri" w:eastAsia="Times New Roman" w:hAnsi="Calibri" w:cs="Times New Roman"/>
          <w:color w:val="222222"/>
          <w:lang w:eastAsia="en-ZA"/>
        </w:rPr>
        <w:t>might look at calling it “</w:t>
      </w:r>
      <w:r w:rsidRPr="00DA74C5">
        <w:rPr>
          <w:rFonts w:ascii="Calibri" w:eastAsia="Times New Roman" w:hAnsi="Calibri" w:cs="Times New Roman"/>
          <w:b/>
          <w:color w:val="222222"/>
          <w:lang w:eastAsia="en-ZA"/>
        </w:rPr>
        <w:t>Focus group</w:t>
      </w:r>
      <w:r>
        <w:rPr>
          <w:rFonts w:ascii="Calibri" w:eastAsia="Times New Roman" w:hAnsi="Calibri" w:cs="Times New Roman"/>
          <w:b/>
          <w:color w:val="222222"/>
          <w:lang w:eastAsia="en-ZA"/>
        </w:rPr>
        <w:t>”</w:t>
      </w:r>
    </w:p>
    <w:p w:rsidR="00DA74C5" w:rsidRPr="00DA74C5" w:rsidRDefault="00DA74C5" w:rsidP="00EE40CE">
      <w:pPr>
        <w:pStyle w:val="ListParagraph"/>
        <w:shd w:val="clear" w:color="auto" w:fill="FFFFFF"/>
        <w:spacing w:after="0" w:line="240" w:lineRule="auto"/>
        <w:ind w:left="1440"/>
        <w:rPr>
          <w:rFonts w:ascii="Calibri" w:eastAsia="Times New Roman" w:hAnsi="Calibri" w:cs="Times New Roman"/>
          <w:color w:val="222222"/>
          <w:lang w:eastAsia="en-ZA"/>
        </w:rPr>
      </w:pPr>
    </w:p>
    <w:p w:rsidR="00EA690A" w:rsidRPr="00B46DE7" w:rsidRDefault="00EA690A" w:rsidP="00CF69F3">
      <w:pPr>
        <w:pStyle w:val="ListParagraph"/>
        <w:numPr>
          <w:ilvl w:val="0"/>
          <w:numId w:val="14"/>
        </w:numPr>
        <w:shd w:val="clear" w:color="auto" w:fill="FFFFFF"/>
        <w:spacing w:after="0" w:line="240" w:lineRule="auto"/>
        <w:rPr>
          <w:rFonts w:ascii="Calibri" w:eastAsia="Times New Roman" w:hAnsi="Calibri" w:cs="Times New Roman"/>
          <w:b/>
          <w:color w:val="222222"/>
          <w:u w:val="single"/>
          <w:lang w:eastAsia="en-ZA"/>
        </w:rPr>
      </w:pPr>
      <w:r w:rsidRPr="00B46DE7">
        <w:rPr>
          <w:rFonts w:ascii="Calibri" w:eastAsia="Times New Roman" w:hAnsi="Calibri" w:cs="Arial"/>
          <w:b/>
          <w:color w:val="000000"/>
          <w:u w:val="single"/>
          <w:lang w:eastAsia="en-ZA"/>
        </w:rPr>
        <w:t xml:space="preserve">Upcoming Lesotho visit </w:t>
      </w:r>
      <w:r w:rsidR="00F16C8E" w:rsidRPr="00B46DE7">
        <w:rPr>
          <w:rFonts w:ascii="Calibri" w:eastAsia="Times New Roman" w:hAnsi="Calibri" w:cs="Arial"/>
          <w:b/>
          <w:color w:val="000000"/>
          <w:u w:val="single"/>
          <w:lang w:eastAsia="en-ZA"/>
        </w:rPr>
        <w:t>–</w:t>
      </w:r>
      <w:r w:rsidRPr="00B46DE7">
        <w:rPr>
          <w:rFonts w:ascii="Calibri" w:eastAsia="Times New Roman" w:hAnsi="Calibri" w:cs="Arial"/>
          <w:b/>
          <w:color w:val="000000"/>
          <w:u w:val="single"/>
          <w:lang w:eastAsia="en-ZA"/>
        </w:rPr>
        <w:t xml:space="preserve"> CF</w:t>
      </w:r>
    </w:p>
    <w:p w:rsidR="00F16C8E" w:rsidRDefault="002302E8" w:rsidP="00F16C8E">
      <w:pPr>
        <w:pStyle w:val="ListParagraph"/>
        <w:numPr>
          <w:ilvl w:val="0"/>
          <w:numId w:val="16"/>
        </w:numPr>
        <w:shd w:val="clear" w:color="auto" w:fill="FFFFFF"/>
        <w:spacing w:after="0" w:line="240" w:lineRule="auto"/>
        <w:rPr>
          <w:rFonts w:ascii="Calibri" w:eastAsia="Times New Roman" w:hAnsi="Calibri" w:cs="Times New Roman"/>
          <w:color w:val="222222"/>
          <w:lang w:eastAsia="en-ZA"/>
        </w:rPr>
      </w:pPr>
      <w:r>
        <w:rPr>
          <w:rFonts w:ascii="Calibri" w:eastAsia="Times New Roman" w:hAnsi="Calibri" w:cs="Times New Roman"/>
          <w:color w:val="222222"/>
          <w:lang w:eastAsia="en-ZA"/>
        </w:rPr>
        <w:t>The Jembi team (</w:t>
      </w:r>
      <w:r w:rsidR="0055545E">
        <w:rPr>
          <w:rFonts w:ascii="Calibri" w:eastAsia="Times New Roman" w:hAnsi="Calibri" w:cs="Times New Roman"/>
          <w:color w:val="222222"/>
          <w:lang w:eastAsia="en-ZA"/>
        </w:rPr>
        <w:t>CF</w:t>
      </w:r>
      <w:r>
        <w:rPr>
          <w:rFonts w:ascii="Calibri" w:eastAsia="Times New Roman" w:hAnsi="Calibri" w:cs="Times New Roman"/>
          <w:color w:val="222222"/>
          <w:lang w:eastAsia="en-ZA"/>
        </w:rPr>
        <w:t>) will</w:t>
      </w:r>
      <w:r w:rsidR="0055545E">
        <w:rPr>
          <w:rFonts w:ascii="Calibri" w:eastAsia="Times New Roman" w:hAnsi="Calibri" w:cs="Times New Roman"/>
          <w:color w:val="222222"/>
          <w:lang w:eastAsia="en-ZA"/>
        </w:rPr>
        <w:t xml:space="preserve"> be joining Lesotho for the week of 20 -24 July.  Christine’s plan to be in Lesotho</w:t>
      </w:r>
      <w:r w:rsidR="00A94E58">
        <w:rPr>
          <w:rFonts w:ascii="Calibri" w:eastAsia="Times New Roman" w:hAnsi="Calibri" w:cs="Times New Roman"/>
          <w:color w:val="222222"/>
          <w:lang w:eastAsia="en-ZA"/>
        </w:rPr>
        <w:t xml:space="preserve"> during the same week </w:t>
      </w:r>
      <w:r w:rsidR="0055545E">
        <w:rPr>
          <w:rFonts w:ascii="Calibri" w:eastAsia="Times New Roman" w:hAnsi="Calibri" w:cs="Times New Roman"/>
          <w:color w:val="222222"/>
          <w:lang w:eastAsia="en-ZA"/>
        </w:rPr>
        <w:t>- tri</w:t>
      </w:r>
      <w:r w:rsidR="00A94E58">
        <w:rPr>
          <w:rFonts w:ascii="Calibri" w:eastAsia="Times New Roman" w:hAnsi="Calibri" w:cs="Times New Roman"/>
          <w:color w:val="222222"/>
          <w:lang w:eastAsia="en-ZA"/>
        </w:rPr>
        <w:t>p has been scheduled.</w:t>
      </w:r>
      <w:r w:rsidR="0055545E">
        <w:rPr>
          <w:rFonts w:ascii="Calibri" w:eastAsia="Times New Roman" w:hAnsi="Calibri" w:cs="Times New Roman"/>
          <w:color w:val="222222"/>
          <w:lang w:eastAsia="en-ZA"/>
        </w:rPr>
        <w:t xml:space="preserve"> </w:t>
      </w:r>
    </w:p>
    <w:p w:rsidR="0055545E" w:rsidRDefault="0055545E" w:rsidP="00F16C8E">
      <w:pPr>
        <w:pStyle w:val="ListParagraph"/>
        <w:numPr>
          <w:ilvl w:val="0"/>
          <w:numId w:val="16"/>
        </w:numPr>
        <w:shd w:val="clear" w:color="auto" w:fill="FFFFFF"/>
        <w:spacing w:after="0" w:line="240" w:lineRule="auto"/>
        <w:rPr>
          <w:rFonts w:ascii="Calibri" w:eastAsia="Times New Roman" w:hAnsi="Calibri" w:cs="Times New Roman"/>
          <w:color w:val="222222"/>
          <w:lang w:eastAsia="en-ZA"/>
        </w:rPr>
      </w:pPr>
      <w:r>
        <w:rPr>
          <w:rFonts w:ascii="Calibri" w:eastAsia="Times New Roman" w:hAnsi="Calibri" w:cs="Times New Roman"/>
          <w:color w:val="222222"/>
          <w:lang w:eastAsia="en-ZA"/>
        </w:rPr>
        <w:t>Chrispen is joining, and the whole team will be there</w:t>
      </w:r>
      <w:r w:rsidR="00AB04D1">
        <w:rPr>
          <w:rFonts w:ascii="Calibri" w:eastAsia="Times New Roman" w:hAnsi="Calibri" w:cs="Times New Roman"/>
          <w:color w:val="222222"/>
          <w:lang w:eastAsia="en-ZA"/>
        </w:rPr>
        <w:t xml:space="preserve"> during that week</w:t>
      </w:r>
      <w:r>
        <w:rPr>
          <w:rFonts w:ascii="Calibri" w:eastAsia="Times New Roman" w:hAnsi="Calibri" w:cs="Times New Roman"/>
          <w:color w:val="222222"/>
          <w:lang w:eastAsia="en-ZA"/>
        </w:rPr>
        <w:t>.</w:t>
      </w:r>
    </w:p>
    <w:p w:rsidR="00C73C77" w:rsidRPr="00EA690A" w:rsidRDefault="00C73C77" w:rsidP="00F16C8E">
      <w:pPr>
        <w:pStyle w:val="ListParagraph"/>
        <w:numPr>
          <w:ilvl w:val="0"/>
          <w:numId w:val="16"/>
        </w:numPr>
        <w:shd w:val="clear" w:color="auto" w:fill="FFFFFF"/>
        <w:spacing w:after="0" w:line="240" w:lineRule="auto"/>
        <w:rPr>
          <w:rFonts w:ascii="Calibri" w:eastAsia="Times New Roman" w:hAnsi="Calibri" w:cs="Times New Roman"/>
          <w:color w:val="222222"/>
          <w:lang w:eastAsia="en-ZA"/>
        </w:rPr>
      </w:pPr>
      <w:r w:rsidRPr="00F049D4">
        <w:rPr>
          <w:rFonts w:ascii="Calibri" w:eastAsia="Times New Roman" w:hAnsi="Calibri" w:cs="Times New Roman"/>
          <w:b/>
          <w:color w:val="222222"/>
          <w:lang w:eastAsia="en-ZA"/>
        </w:rPr>
        <w:t>CF</w:t>
      </w:r>
      <w:r>
        <w:rPr>
          <w:rFonts w:ascii="Calibri" w:eastAsia="Times New Roman" w:hAnsi="Calibri" w:cs="Times New Roman"/>
          <w:color w:val="222222"/>
          <w:lang w:eastAsia="en-ZA"/>
        </w:rPr>
        <w:t>:</w:t>
      </w:r>
      <w:r w:rsidR="00CD2487">
        <w:rPr>
          <w:rFonts w:ascii="Calibri" w:eastAsia="Times New Roman" w:hAnsi="Calibri" w:cs="Times New Roman"/>
          <w:color w:val="222222"/>
          <w:lang w:eastAsia="en-ZA"/>
        </w:rPr>
        <w:t xml:space="preserve"> Purpose of the trip is</w:t>
      </w:r>
      <w:r w:rsidR="001D2A8E">
        <w:rPr>
          <w:rFonts w:ascii="Calibri" w:eastAsia="Times New Roman" w:hAnsi="Calibri" w:cs="Times New Roman"/>
          <w:color w:val="222222"/>
          <w:lang w:eastAsia="en-ZA"/>
        </w:rPr>
        <w:t xml:space="preserve"> to see how the</w:t>
      </w:r>
      <w:r w:rsidR="00CD2487">
        <w:rPr>
          <w:rFonts w:ascii="Calibri" w:eastAsia="Times New Roman" w:hAnsi="Calibri" w:cs="Times New Roman"/>
          <w:color w:val="222222"/>
          <w:lang w:eastAsia="en-ZA"/>
        </w:rPr>
        <w:t xml:space="preserve"> people are</w:t>
      </w:r>
      <w:r>
        <w:rPr>
          <w:rFonts w:ascii="Calibri" w:eastAsia="Times New Roman" w:hAnsi="Calibri" w:cs="Times New Roman"/>
          <w:color w:val="222222"/>
          <w:lang w:eastAsia="en-ZA"/>
        </w:rPr>
        <w:t xml:space="preserve"> engaging with BSIS, and their experience and also to engage with Maleqhoa</w:t>
      </w:r>
      <w:r w:rsidR="00CD2487">
        <w:rPr>
          <w:rFonts w:ascii="Calibri" w:eastAsia="Times New Roman" w:hAnsi="Calibri" w:cs="Times New Roman"/>
          <w:color w:val="222222"/>
          <w:lang w:eastAsia="en-ZA"/>
        </w:rPr>
        <w:t>, meet with Christine and the rest of the team.</w:t>
      </w:r>
    </w:p>
    <w:p w:rsidR="00EA690A" w:rsidRPr="00B46DE7" w:rsidRDefault="00EA690A" w:rsidP="00CF69F3">
      <w:pPr>
        <w:pStyle w:val="ListParagraph"/>
        <w:numPr>
          <w:ilvl w:val="0"/>
          <w:numId w:val="14"/>
        </w:numPr>
        <w:rPr>
          <w:u w:val="single"/>
          <w:lang w:eastAsia="en-ZA"/>
        </w:rPr>
      </w:pPr>
      <w:r w:rsidRPr="00B46DE7">
        <w:rPr>
          <w:rFonts w:ascii="Calibri" w:eastAsia="Times New Roman" w:hAnsi="Calibri" w:cs="Arial"/>
          <w:b/>
          <w:color w:val="000000"/>
          <w:u w:val="single"/>
          <w:lang w:eastAsia="en-ZA"/>
        </w:rPr>
        <w:t>Any other business</w:t>
      </w:r>
    </w:p>
    <w:p w:rsidR="00764CC2" w:rsidRPr="00895B23" w:rsidRDefault="00F049D4" w:rsidP="00764CC2">
      <w:pPr>
        <w:pStyle w:val="ListParagraph"/>
        <w:numPr>
          <w:ilvl w:val="0"/>
          <w:numId w:val="16"/>
        </w:numPr>
        <w:rPr>
          <w:lang w:eastAsia="en-ZA"/>
        </w:rPr>
      </w:pPr>
      <w:r>
        <w:rPr>
          <w:b/>
          <w:lang w:eastAsia="en-ZA"/>
        </w:rPr>
        <w:t xml:space="preserve">CF: Uber </w:t>
      </w:r>
      <w:r w:rsidR="00895B23" w:rsidRPr="00F049D4">
        <w:rPr>
          <w:b/>
          <w:lang w:eastAsia="en-ZA"/>
        </w:rPr>
        <w:t>conference call facilities:</w:t>
      </w:r>
      <w:r w:rsidR="00895B23" w:rsidRPr="00895B23">
        <w:rPr>
          <w:lang w:eastAsia="en-ZA"/>
        </w:rPr>
        <w:t xml:space="preserve"> </w:t>
      </w:r>
      <w:r>
        <w:rPr>
          <w:lang w:eastAsia="en-ZA"/>
        </w:rPr>
        <w:t xml:space="preserve"> How is the community finding it using Uber conference to connect to the call? Is it ok for us to continue using it for the community call?</w:t>
      </w:r>
    </w:p>
    <w:p w:rsidR="00895B23" w:rsidRPr="00895B23" w:rsidRDefault="00895B23" w:rsidP="00764CC2">
      <w:pPr>
        <w:pStyle w:val="ListParagraph"/>
        <w:numPr>
          <w:ilvl w:val="0"/>
          <w:numId w:val="16"/>
        </w:numPr>
        <w:rPr>
          <w:lang w:eastAsia="en-ZA"/>
        </w:rPr>
      </w:pPr>
      <w:r w:rsidRPr="003B3D72">
        <w:rPr>
          <w:b/>
          <w:lang w:eastAsia="en-ZA"/>
        </w:rPr>
        <w:t>Robin:</w:t>
      </w:r>
      <w:r w:rsidRPr="00895B23">
        <w:rPr>
          <w:lang w:eastAsia="en-ZA"/>
        </w:rPr>
        <w:t xml:space="preserve">  I did not have any problem with using Uber but does it have screen sharing</w:t>
      </w:r>
      <w:r w:rsidR="00710205">
        <w:rPr>
          <w:lang w:eastAsia="en-ZA"/>
        </w:rPr>
        <w:t>? Yes it does (CF)</w:t>
      </w:r>
    </w:p>
    <w:p w:rsidR="00895B23" w:rsidRDefault="00895B23" w:rsidP="00764CC2">
      <w:pPr>
        <w:pStyle w:val="ListParagraph"/>
        <w:numPr>
          <w:ilvl w:val="0"/>
          <w:numId w:val="16"/>
        </w:numPr>
        <w:rPr>
          <w:lang w:eastAsia="en-ZA"/>
        </w:rPr>
      </w:pPr>
      <w:r w:rsidRPr="003B3D72">
        <w:rPr>
          <w:b/>
          <w:lang w:eastAsia="en-ZA"/>
        </w:rPr>
        <w:t>Christine</w:t>
      </w:r>
      <w:r w:rsidRPr="00895B23">
        <w:rPr>
          <w:lang w:eastAsia="en-ZA"/>
        </w:rPr>
        <w:t xml:space="preserve">: It is working perfect for me. </w:t>
      </w:r>
    </w:p>
    <w:p w:rsidR="00E273F4" w:rsidRDefault="00C53779" w:rsidP="00E273F4">
      <w:pPr>
        <w:pStyle w:val="ListParagraph"/>
        <w:numPr>
          <w:ilvl w:val="0"/>
          <w:numId w:val="16"/>
        </w:numPr>
        <w:rPr>
          <w:lang w:eastAsia="en-ZA"/>
        </w:rPr>
      </w:pPr>
      <w:r w:rsidRPr="003B3D72">
        <w:rPr>
          <w:b/>
          <w:lang w:eastAsia="en-ZA"/>
        </w:rPr>
        <w:t>CF:</w:t>
      </w:r>
      <w:r>
        <w:rPr>
          <w:lang w:eastAsia="en-ZA"/>
        </w:rPr>
        <w:t xml:space="preserve"> you will have to use Firefox or google chrome</w:t>
      </w:r>
      <w:r w:rsidR="00710205">
        <w:rPr>
          <w:lang w:eastAsia="en-ZA"/>
        </w:rPr>
        <w:t xml:space="preserve"> as your browser to join </w:t>
      </w:r>
      <w:proofErr w:type="spellStart"/>
      <w:r w:rsidR="00710205">
        <w:rPr>
          <w:lang w:eastAsia="en-ZA"/>
        </w:rPr>
        <w:t>uberconference</w:t>
      </w:r>
      <w:proofErr w:type="spellEnd"/>
      <w:r>
        <w:rPr>
          <w:lang w:eastAsia="en-ZA"/>
        </w:rPr>
        <w:t>.</w:t>
      </w:r>
    </w:p>
    <w:p w:rsidR="00E273F4" w:rsidRDefault="00E273F4" w:rsidP="00E273F4">
      <w:pPr>
        <w:pStyle w:val="ListParagraph"/>
        <w:ind w:left="1440"/>
        <w:rPr>
          <w:lang w:eastAsia="en-ZA"/>
        </w:rPr>
      </w:pPr>
    </w:p>
    <w:p w:rsidR="00292B0E" w:rsidRPr="00292B0E" w:rsidRDefault="00292B0E" w:rsidP="000448EE">
      <w:pPr>
        <w:pStyle w:val="ListParagraph"/>
        <w:ind w:left="1069"/>
        <w:rPr>
          <w:b/>
          <w:u w:val="single"/>
        </w:rPr>
      </w:pPr>
      <w:r w:rsidRPr="00292B0E">
        <w:rPr>
          <w:b/>
          <w:u w:val="single"/>
        </w:rPr>
        <w:t xml:space="preserve">Requirements Questions </w:t>
      </w:r>
    </w:p>
    <w:tbl>
      <w:tblPr>
        <w:tblW w:w="0" w:type="auto"/>
        <w:shd w:val="clear" w:color="auto" w:fill="FFFFFF"/>
        <w:tblCellMar>
          <w:left w:w="0" w:type="dxa"/>
          <w:right w:w="0" w:type="dxa"/>
        </w:tblCellMar>
        <w:tblLook w:val="04A0" w:firstRow="1" w:lastRow="0" w:firstColumn="1" w:lastColumn="0" w:noHBand="0" w:noVBand="1"/>
      </w:tblPr>
      <w:tblGrid>
        <w:gridCol w:w="2644"/>
        <w:gridCol w:w="6362"/>
      </w:tblGrid>
      <w:tr w:rsidR="000448EE" w:rsidRPr="000448EE" w:rsidTr="000448EE">
        <w:trPr>
          <w:trHeight w:val="315"/>
        </w:trPr>
        <w:tc>
          <w:tcPr>
            <w:tcW w:w="0" w:type="auto"/>
            <w:tcBorders>
              <w:top w:val="single" w:sz="8" w:space="0" w:color="auto"/>
              <w:left w:val="single" w:sz="8" w:space="0" w:color="auto"/>
              <w:bottom w:val="single" w:sz="8" w:space="0" w:color="auto"/>
              <w:right w:val="single" w:sz="8" w:space="0" w:color="auto"/>
            </w:tcBorders>
            <w:shd w:val="clear" w:color="auto" w:fill="FFFFFF"/>
            <w:tcMar>
              <w:top w:w="30" w:type="dxa"/>
              <w:left w:w="45" w:type="dxa"/>
              <w:bottom w:w="30" w:type="dxa"/>
              <w:right w:w="45" w:type="dxa"/>
            </w:tcMar>
            <w:hideMark/>
          </w:tcPr>
          <w:p w:rsidR="000448EE" w:rsidRPr="000448EE" w:rsidRDefault="000448EE" w:rsidP="000448EE">
            <w:pPr>
              <w:spacing w:after="0" w:line="240" w:lineRule="auto"/>
              <w:rPr>
                <w:rFonts w:ascii="Calibri" w:eastAsia="Times New Roman" w:hAnsi="Calibri" w:cs="Times New Roman"/>
                <w:color w:val="222222"/>
                <w:lang w:eastAsia="en-ZA"/>
              </w:rPr>
            </w:pPr>
            <w:r w:rsidRPr="000448EE">
              <w:rPr>
                <w:rFonts w:ascii="Calibri" w:eastAsia="Times New Roman" w:hAnsi="Calibri" w:cs="Times New Roman"/>
                <w:color w:val="222222"/>
                <w:lang w:eastAsia="en-ZA"/>
              </w:rPr>
              <w:t>Refine existing requirement)</w:t>
            </w:r>
          </w:p>
          <w:p w:rsidR="000448EE" w:rsidRPr="000448EE" w:rsidRDefault="000448EE" w:rsidP="000448EE">
            <w:pPr>
              <w:spacing w:after="0" w:line="240" w:lineRule="auto"/>
              <w:rPr>
                <w:rFonts w:ascii="Calibri" w:eastAsia="Times New Roman" w:hAnsi="Calibri" w:cs="Times New Roman"/>
                <w:color w:val="222222"/>
                <w:lang w:eastAsia="en-ZA"/>
              </w:rPr>
            </w:pPr>
            <w:r w:rsidRPr="000448EE">
              <w:rPr>
                <w:rFonts w:ascii="Calibri" w:eastAsia="Times New Roman" w:hAnsi="Calibri" w:cs="Times New Roman"/>
                <w:color w:val="222222"/>
                <w:lang w:eastAsia="en-ZA"/>
              </w:rPr>
              <w:t>Agree terminology for Donation Batch</w:t>
            </w:r>
          </w:p>
        </w:tc>
        <w:tc>
          <w:tcPr>
            <w:tcW w:w="0" w:type="auto"/>
            <w:tcBorders>
              <w:top w:val="single" w:sz="8" w:space="0" w:color="auto"/>
              <w:left w:val="nil"/>
              <w:bottom w:val="single" w:sz="8" w:space="0" w:color="auto"/>
              <w:right w:val="single" w:sz="8" w:space="0" w:color="auto"/>
            </w:tcBorders>
            <w:shd w:val="clear" w:color="auto" w:fill="FFFFFF"/>
            <w:tcMar>
              <w:top w:w="30" w:type="dxa"/>
              <w:left w:w="45" w:type="dxa"/>
              <w:bottom w:w="30" w:type="dxa"/>
              <w:right w:w="45" w:type="dxa"/>
            </w:tcMar>
            <w:hideMark/>
          </w:tcPr>
          <w:p w:rsidR="000448EE" w:rsidRPr="0044535C" w:rsidRDefault="00BA4E91" w:rsidP="000448EE">
            <w:pPr>
              <w:spacing w:after="0" w:line="240" w:lineRule="auto"/>
              <w:rPr>
                <w:rFonts w:ascii="Calibri" w:eastAsia="Times New Roman" w:hAnsi="Calibri" w:cs="Times New Roman"/>
                <w:b/>
                <w:lang w:eastAsia="en-ZA"/>
              </w:rPr>
            </w:pPr>
            <w:r w:rsidRPr="0044535C">
              <w:rPr>
                <w:rFonts w:ascii="Calibri" w:eastAsia="Times New Roman" w:hAnsi="Calibri" w:cs="Times New Roman"/>
                <w:b/>
                <w:u w:val="single"/>
                <w:lang w:eastAsia="en-ZA"/>
              </w:rPr>
              <w:t>Question</w:t>
            </w:r>
            <w:r w:rsidRPr="0044535C">
              <w:rPr>
                <w:rFonts w:ascii="Calibri" w:eastAsia="Times New Roman" w:hAnsi="Calibri" w:cs="Times New Roman"/>
                <w:b/>
                <w:lang w:eastAsia="en-ZA"/>
              </w:rPr>
              <w:t xml:space="preserve">: </w:t>
            </w:r>
            <w:r w:rsidR="000448EE" w:rsidRPr="0044535C">
              <w:rPr>
                <w:rFonts w:ascii="Calibri" w:eastAsia="Times New Roman" w:hAnsi="Calibri" w:cs="Times New Roman"/>
                <w:b/>
                <w:lang w:eastAsia="en-ZA"/>
              </w:rPr>
              <w:t>This describes how donations are grouped together according to when and where they were collected. This is needed for traceability.  A “donation batch” must be open in order to add donations and once a “donation batch” is closed no further donations can be added to it.</w:t>
            </w:r>
          </w:p>
          <w:p w:rsidR="000448EE" w:rsidRPr="0044535C" w:rsidRDefault="000448EE" w:rsidP="000448EE">
            <w:pPr>
              <w:spacing w:after="0" w:line="240" w:lineRule="auto"/>
              <w:rPr>
                <w:rFonts w:ascii="Calibri" w:eastAsia="Times New Roman" w:hAnsi="Calibri" w:cs="Times New Roman"/>
                <w:b/>
                <w:lang w:eastAsia="en-ZA"/>
              </w:rPr>
            </w:pPr>
            <w:r w:rsidRPr="0044535C">
              <w:rPr>
                <w:rFonts w:ascii="Calibri" w:eastAsia="Times New Roman" w:hAnsi="Calibri" w:cs="Times New Roman"/>
                <w:b/>
                <w:lang w:eastAsia="en-ZA"/>
              </w:rPr>
              <w:t> </w:t>
            </w:r>
          </w:p>
          <w:p w:rsidR="000448EE" w:rsidRPr="0044535C" w:rsidRDefault="000448EE" w:rsidP="000448EE">
            <w:pPr>
              <w:spacing w:after="0" w:line="240" w:lineRule="auto"/>
              <w:rPr>
                <w:rFonts w:ascii="Calibri" w:eastAsia="Times New Roman" w:hAnsi="Calibri" w:cs="Times New Roman"/>
                <w:b/>
                <w:lang w:eastAsia="en-ZA"/>
              </w:rPr>
            </w:pPr>
            <w:r w:rsidRPr="0044535C">
              <w:rPr>
                <w:rFonts w:ascii="Calibri" w:eastAsia="Times New Roman" w:hAnsi="Calibri" w:cs="Times New Roman"/>
                <w:b/>
                <w:lang w:eastAsia="en-ZA"/>
              </w:rPr>
              <w:lastRenderedPageBreak/>
              <w:t>We are proposing changing the name of this from Donation Batch (can be confused with a Test Batch) to Donation Session. It could also be called a Donation Clinic (but we think could be confused with a physical location)?</w:t>
            </w:r>
          </w:p>
          <w:p w:rsidR="000448EE" w:rsidRPr="00DC1AF2" w:rsidRDefault="000448EE" w:rsidP="000448EE">
            <w:pPr>
              <w:spacing w:after="0" w:line="240" w:lineRule="auto"/>
              <w:rPr>
                <w:rFonts w:ascii="Calibri" w:eastAsia="Times New Roman" w:hAnsi="Calibri" w:cs="Times New Roman"/>
                <w:lang w:eastAsia="en-ZA"/>
              </w:rPr>
            </w:pPr>
            <w:r w:rsidRPr="00DC1AF2">
              <w:rPr>
                <w:rFonts w:ascii="Calibri" w:eastAsia="Times New Roman" w:hAnsi="Calibri" w:cs="Times New Roman"/>
                <w:lang w:eastAsia="en-ZA"/>
              </w:rPr>
              <w:t> </w:t>
            </w:r>
          </w:p>
          <w:p w:rsidR="007F0473" w:rsidRDefault="000448EE" w:rsidP="009A4E80">
            <w:pPr>
              <w:spacing w:after="0" w:line="240" w:lineRule="auto"/>
              <w:rPr>
                <w:rFonts w:ascii="Calibri" w:eastAsia="Times New Roman" w:hAnsi="Calibri" w:cs="Times New Roman"/>
                <w:color w:val="1F497D"/>
                <w:lang w:eastAsia="en-ZA"/>
              </w:rPr>
            </w:pPr>
            <w:r w:rsidRPr="000448EE">
              <w:rPr>
                <w:rFonts w:ascii="Calibri" w:eastAsia="Times New Roman" w:hAnsi="Calibri" w:cs="Times New Roman"/>
                <w:b/>
                <w:color w:val="222222"/>
                <w:u w:val="single"/>
                <w:lang w:eastAsia="en-ZA"/>
              </w:rPr>
              <w:t>What is the generally accepted term for this</w:t>
            </w:r>
            <w:r w:rsidRPr="000448EE">
              <w:rPr>
                <w:rFonts w:ascii="Calibri" w:eastAsia="Times New Roman" w:hAnsi="Calibri" w:cs="Times New Roman"/>
                <w:color w:val="222222"/>
                <w:lang w:eastAsia="en-ZA"/>
              </w:rPr>
              <w:t>?</w:t>
            </w:r>
            <w:r w:rsidRPr="000448EE">
              <w:rPr>
                <w:rFonts w:ascii="Calibri" w:eastAsia="Times New Roman" w:hAnsi="Calibri" w:cs="Times New Roman"/>
                <w:color w:val="1F497D"/>
                <w:lang w:eastAsia="en-ZA"/>
              </w:rPr>
              <w:t> </w:t>
            </w:r>
          </w:p>
          <w:p w:rsidR="009A4E80" w:rsidRPr="007F0473" w:rsidRDefault="009A4E80" w:rsidP="007F0473">
            <w:pPr>
              <w:spacing w:after="0" w:line="240" w:lineRule="auto"/>
              <w:rPr>
                <w:rFonts w:ascii="Calibri" w:eastAsia="Times New Roman" w:hAnsi="Calibri" w:cs="Times New Roman"/>
                <w:color w:val="1F497D"/>
                <w:lang w:eastAsia="en-ZA"/>
              </w:rPr>
            </w:pPr>
            <w:r w:rsidRPr="00A9313A">
              <w:rPr>
                <w:rFonts w:ascii="Calibri" w:eastAsia="Times New Roman" w:hAnsi="Calibri" w:cs="Times New Roman"/>
                <w:b/>
                <w:lang w:eastAsia="en-ZA"/>
              </w:rPr>
              <w:t>Rob W</w:t>
            </w:r>
            <w:r w:rsidR="00B31621">
              <w:rPr>
                <w:rFonts w:ascii="Calibri" w:eastAsia="Times New Roman" w:hAnsi="Calibri" w:cs="Times New Roman"/>
                <w:b/>
                <w:lang w:eastAsia="en-ZA"/>
              </w:rPr>
              <w:t xml:space="preserve"> (email response)</w:t>
            </w:r>
            <w:r w:rsidR="007F0473">
              <w:rPr>
                <w:rFonts w:ascii="Calibri" w:eastAsia="Times New Roman" w:hAnsi="Calibri" w:cs="Times New Roman"/>
                <w:color w:val="1F497D"/>
                <w:lang w:eastAsia="en-ZA"/>
              </w:rPr>
              <w:t xml:space="preserve">: </w:t>
            </w:r>
            <w:r w:rsidRPr="009A4E80">
              <w:rPr>
                <w:rFonts w:ascii="Calibri" w:eastAsia="Times New Roman" w:hAnsi="Calibri" w:cs="Times New Roman"/>
                <w:lang w:eastAsia="en-ZA"/>
              </w:rPr>
              <w:t>I am in favour of retaining the term “Donation Batch” in this context i.e. the donations and specimens collected at a single venue during a single session. Although this batch may have different names in d</w:t>
            </w:r>
            <w:r w:rsidR="00601C49">
              <w:rPr>
                <w:rFonts w:ascii="Calibri" w:eastAsia="Times New Roman" w:hAnsi="Calibri" w:cs="Times New Roman"/>
                <w:lang w:eastAsia="en-ZA"/>
              </w:rPr>
              <w:t>ifferent countries, if we use it</w:t>
            </w:r>
            <w:r w:rsidRPr="009A4E80">
              <w:rPr>
                <w:rFonts w:ascii="Calibri" w:eastAsia="Times New Roman" w:hAnsi="Calibri" w:cs="Times New Roman"/>
                <w:lang w:eastAsia="en-ZA"/>
              </w:rPr>
              <w:t xml:space="preserve"> consistently there shouldn’t be any confusion.</w:t>
            </w:r>
          </w:p>
          <w:p w:rsidR="009A4E80" w:rsidRPr="009A4E80" w:rsidRDefault="009A4E80" w:rsidP="009A4E80">
            <w:pPr>
              <w:shd w:val="clear" w:color="auto" w:fill="FFFFFF"/>
              <w:spacing w:after="0" w:line="240" w:lineRule="auto"/>
              <w:rPr>
                <w:rFonts w:ascii="Calibri" w:eastAsia="Times New Roman" w:hAnsi="Calibri" w:cs="Arial"/>
                <w:lang w:eastAsia="en-ZA"/>
              </w:rPr>
            </w:pPr>
            <w:r w:rsidRPr="009A4E80">
              <w:rPr>
                <w:rFonts w:ascii="Calibri" w:eastAsia="Times New Roman" w:hAnsi="Calibri" w:cs="Times New Roman"/>
                <w:lang w:eastAsia="en-ZA"/>
              </w:rPr>
              <w:t> </w:t>
            </w:r>
          </w:p>
          <w:p w:rsidR="009A4E80" w:rsidRDefault="009A4E80" w:rsidP="009A4E80">
            <w:pPr>
              <w:shd w:val="clear" w:color="auto" w:fill="FFFFFF"/>
              <w:spacing w:after="0" w:line="240" w:lineRule="auto"/>
              <w:rPr>
                <w:rFonts w:ascii="Calibri" w:eastAsia="Times New Roman" w:hAnsi="Calibri" w:cs="Times New Roman"/>
                <w:lang w:eastAsia="en-ZA"/>
              </w:rPr>
            </w:pPr>
            <w:r w:rsidRPr="009A4E80">
              <w:rPr>
                <w:rFonts w:ascii="Calibri" w:eastAsia="Times New Roman" w:hAnsi="Calibri" w:cs="Times New Roman"/>
                <w:lang w:eastAsia="en-ZA"/>
              </w:rPr>
              <w:t>Donation Session and Donation Clinic refer to the actual event or the location at which the event took place rather than to the donations and specimens collected.</w:t>
            </w:r>
          </w:p>
          <w:p w:rsidR="001D533F" w:rsidRDefault="001D533F" w:rsidP="009A4E80">
            <w:pPr>
              <w:shd w:val="clear" w:color="auto" w:fill="FFFFFF"/>
              <w:spacing w:after="0" w:line="240" w:lineRule="auto"/>
              <w:rPr>
                <w:rFonts w:ascii="Calibri" w:eastAsia="Times New Roman" w:hAnsi="Calibri" w:cs="Times New Roman"/>
                <w:lang w:eastAsia="en-ZA"/>
              </w:rPr>
            </w:pPr>
          </w:p>
          <w:p w:rsidR="001D533F" w:rsidRDefault="001D533F" w:rsidP="009A4E80">
            <w:pPr>
              <w:shd w:val="clear" w:color="auto" w:fill="FFFFFF"/>
              <w:spacing w:after="0" w:line="240" w:lineRule="auto"/>
              <w:rPr>
                <w:rFonts w:ascii="Calibri" w:eastAsia="Times New Roman" w:hAnsi="Calibri" w:cs="Times New Roman"/>
                <w:lang w:eastAsia="en-ZA"/>
              </w:rPr>
            </w:pPr>
            <w:r w:rsidRPr="001D533F">
              <w:rPr>
                <w:rFonts w:ascii="Calibri" w:eastAsia="Times New Roman" w:hAnsi="Calibri" w:cs="Times New Roman"/>
                <w:b/>
                <w:lang w:eastAsia="en-ZA"/>
              </w:rPr>
              <w:t>Robin:</w:t>
            </w:r>
            <w:r>
              <w:rPr>
                <w:rFonts w:ascii="Calibri" w:eastAsia="Times New Roman" w:hAnsi="Calibri" w:cs="Times New Roman"/>
                <w:lang w:eastAsia="en-ZA"/>
              </w:rPr>
              <w:t xml:space="preserve"> Every</w:t>
            </w:r>
            <w:r w:rsidR="00EB740B">
              <w:rPr>
                <w:rFonts w:ascii="Calibri" w:eastAsia="Times New Roman" w:hAnsi="Calibri" w:cs="Times New Roman"/>
                <w:lang w:eastAsia="en-ZA"/>
              </w:rPr>
              <w:t>one use the term donation batch or Test Batch.</w:t>
            </w:r>
            <w:r>
              <w:rPr>
                <w:rFonts w:ascii="Calibri" w:eastAsia="Times New Roman" w:hAnsi="Calibri" w:cs="Times New Roman"/>
                <w:lang w:eastAsia="en-ZA"/>
              </w:rPr>
              <w:t xml:space="preserve">  I will stick with donation batch.</w:t>
            </w:r>
          </w:p>
          <w:p w:rsidR="001D533F" w:rsidRDefault="001D533F" w:rsidP="009A4E80">
            <w:pPr>
              <w:shd w:val="clear" w:color="auto" w:fill="FFFFFF"/>
              <w:spacing w:after="0" w:line="240" w:lineRule="auto"/>
              <w:rPr>
                <w:rFonts w:ascii="Calibri" w:eastAsia="Times New Roman" w:hAnsi="Calibri" w:cs="Times New Roman"/>
                <w:lang w:eastAsia="en-ZA"/>
              </w:rPr>
            </w:pPr>
          </w:p>
          <w:p w:rsidR="001D533F" w:rsidRDefault="001D533F" w:rsidP="009A4E80">
            <w:pPr>
              <w:shd w:val="clear" w:color="auto" w:fill="FFFFFF"/>
              <w:spacing w:after="0" w:line="240" w:lineRule="auto"/>
              <w:rPr>
                <w:rFonts w:ascii="Calibri" w:eastAsia="Times New Roman" w:hAnsi="Calibri" w:cs="Times New Roman"/>
                <w:lang w:eastAsia="en-ZA"/>
              </w:rPr>
            </w:pPr>
            <w:r w:rsidRPr="001D533F">
              <w:rPr>
                <w:rFonts w:ascii="Calibri" w:eastAsia="Times New Roman" w:hAnsi="Calibri" w:cs="Times New Roman"/>
                <w:b/>
                <w:lang w:eastAsia="en-ZA"/>
              </w:rPr>
              <w:t>Christine</w:t>
            </w:r>
            <w:r>
              <w:rPr>
                <w:rFonts w:ascii="Calibri" w:eastAsia="Times New Roman" w:hAnsi="Calibri" w:cs="Times New Roman"/>
                <w:lang w:eastAsia="en-ZA"/>
              </w:rPr>
              <w:t>:  I do not see confusion between the two</w:t>
            </w:r>
            <w:r w:rsidR="00EB740B">
              <w:rPr>
                <w:rFonts w:ascii="Calibri" w:eastAsia="Times New Roman" w:hAnsi="Calibri" w:cs="Times New Roman"/>
                <w:lang w:eastAsia="en-ZA"/>
              </w:rPr>
              <w:t xml:space="preserve"> (donation batch or test batch)</w:t>
            </w:r>
            <w:r>
              <w:rPr>
                <w:rFonts w:ascii="Calibri" w:eastAsia="Times New Roman" w:hAnsi="Calibri" w:cs="Times New Roman"/>
                <w:lang w:eastAsia="en-ZA"/>
              </w:rPr>
              <w:t>.  I agree with Robin</w:t>
            </w:r>
            <w:r w:rsidR="00EB740B">
              <w:rPr>
                <w:rFonts w:ascii="Calibri" w:eastAsia="Times New Roman" w:hAnsi="Calibri" w:cs="Times New Roman"/>
                <w:lang w:eastAsia="en-ZA"/>
              </w:rPr>
              <w:t>.</w:t>
            </w:r>
          </w:p>
          <w:p w:rsidR="00124C17" w:rsidRPr="009A4E80" w:rsidRDefault="00124C17" w:rsidP="009A4E80">
            <w:pPr>
              <w:shd w:val="clear" w:color="auto" w:fill="FFFFFF"/>
              <w:spacing w:after="0" w:line="240" w:lineRule="auto"/>
              <w:rPr>
                <w:rFonts w:ascii="Calibri" w:eastAsia="Times New Roman" w:hAnsi="Calibri" w:cs="Arial"/>
                <w:lang w:eastAsia="en-ZA"/>
              </w:rPr>
            </w:pPr>
          </w:p>
          <w:p w:rsidR="000448EE" w:rsidRPr="000448EE" w:rsidRDefault="00771B36" w:rsidP="009A4E80">
            <w:pPr>
              <w:spacing w:after="0" w:line="240" w:lineRule="auto"/>
              <w:rPr>
                <w:rFonts w:ascii="Calibri" w:eastAsia="Times New Roman" w:hAnsi="Calibri" w:cs="Times New Roman"/>
                <w:color w:val="222222"/>
                <w:lang w:eastAsia="en-ZA"/>
              </w:rPr>
            </w:pPr>
            <w:r w:rsidRPr="00793DC8">
              <w:rPr>
                <w:rFonts w:ascii="Calibri" w:eastAsia="Times New Roman" w:hAnsi="Calibri" w:cs="Times New Roman"/>
                <w:b/>
                <w:lang w:eastAsia="en-ZA"/>
              </w:rPr>
              <w:t>CF</w:t>
            </w:r>
            <w:r w:rsidRPr="00793DC8">
              <w:rPr>
                <w:rFonts w:ascii="Calibri" w:eastAsia="Times New Roman" w:hAnsi="Calibri" w:cs="Times New Roman"/>
                <w:lang w:eastAsia="en-ZA"/>
              </w:rPr>
              <w:t>: we have consensus on that</w:t>
            </w:r>
          </w:p>
        </w:tc>
      </w:tr>
      <w:tr w:rsidR="000448EE" w:rsidRPr="000448EE" w:rsidTr="00922FE2">
        <w:trPr>
          <w:trHeight w:val="2228"/>
        </w:trPr>
        <w:tc>
          <w:tcPr>
            <w:tcW w:w="0" w:type="auto"/>
            <w:tcBorders>
              <w:top w:val="single" w:sz="4" w:space="0" w:color="auto"/>
              <w:left w:val="single" w:sz="8" w:space="0" w:color="auto"/>
              <w:bottom w:val="single" w:sz="4" w:space="0" w:color="auto"/>
              <w:right w:val="single" w:sz="8" w:space="0" w:color="auto"/>
            </w:tcBorders>
            <w:shd w:val="clear" w:color="auto" w:fill="FFFFFF"/>
            <w:tcMar>
              <w:top w:w="30" w:type="dxa"/>
              <w:left w:w="45" w:type="dxa"/>
              <w:bottom w:w="30" w:type="dxa"/>
              <w:right w:w="45" w:type="dxa"/>
            </w:tcMar>
            <w:hideMark/>
          </w:tcPr>
          <w:p w:rsidR="000448EE" w:rsidRPr="000448EE" w:rsidRDefault="000448EE" w:rsidP="000448EE">
            <w:pPr>
              <w:spacing w:after="0" w:line="240" w:lineRule="auto"/>
              <w:rPr>
                <w:rFonts w:ascii="Calibri" w:eastAsia="Times New Roman" w:hAnsi="Calibri" w:cs="Times New Roman"/>
                <w:color w:val="222222"/>
                <w:lang w:eastAsia="en-ZA"/>
              </w:rPr>
            </w:pPr>
            <w:r w:rsidRPr="000448EE">
              <w:rPr>
                <w:rFonts w:ascii="Calibri" w:eastAsia="Times New Roman" w:hAnsi="Calibri" w:cs="Times New Roman"/>
                <w:color w:val="222222"/>
                <w:lang w:eastAsia="en-ZA"/>
              </w:rPr>
              <w:lastRenderedPageBreak/>
              <w:t>(Refine existing requirement)</w:t>
            </w:r>
          </w:p>
          <w:p w:rsidR="000448EE" w:rsidRPr="000448EE" w:rsidRDefault="000448EE" w:rsidP="000448EE">
            <w:pPr>
              <w:spacing w:after="0" w:line="240" w:lineRule="auto"/>
              <w:rPr>
                <w:rFonts w:ascii="Calibri" w:eastAsia="Times New Roman" w:hAnsi="Calibri" w:cs="Times New Roman"/>
                <w:color w:val="222222"/>
                <w:lang w:eastAsia="en-ZA"/>
              </w:rPr>
            </w:pPr>
            <w:r w:rsidRPr="000448EE">
              <w:rPr>
                <w:rFonts w:ascii="Calibri" w:eastAsia="Times New Roman" w:hAnsi="Calibri" w:cs="Times New Roman"/>
                <w:color w:val="222222"/>
                <w:lang w:eastAsia="en-ZA"/>
              </w:rPr>
              <w:t>The Donor Assessment data is the clinical data written on the medical questionnaire by the donor clinic staff member prior to bleeding i.e. Hb, Blood pressure, Weight</w:t>
            </w:r>
          </w:p>
          <w:p w:rsidR="000448EE" w:rsidRPr="000448EE" w:rsidRDefault="000448EE" w:rsidP="000448EE">
            <w:pPr>
              <w:spacing w:after="0" w:line="240" w:lineRule="auto"/>
              <w:rPr>
                <w:rFonts w:ascii="Calibri" w:eastAsia="Times New Roman" w:hAnsi="Calibri" w:cs="Times New Roman"/>
                <w:color w:val="222222"/>
                <w:lang w:eastAsia="en-ZA"/>
              </w:rPr>
            </w:pPr>
            <w:r w:rsidRPr="000448EE">
              <w:rPr>
                <w:rFonts w:ascii="Calibri" w:eastAsia="Times New Roman" w:hAnsi="Calibri" w:cs="Times New Roman"/>
                <w:color w:val="222222"/>
                <w:lang w:eastAsia="en-ZA"/>
              </w:rPr>
              <w:t> </w:t>
            </w:r>
          </w:p>
          <w:p w:rsidR="000448EE" w:rsidRPr="000448EE" w:rsidRDefault="000448EE" w:rsidP="000448EE">
            <w:pPr>
              <w:spacing w:after="0" w:line="240" w:lineRule="auto"/>
              <w:rPr>
                <w:rFonts w:ascii="Calibri" w:eastAsia="Times New Roman" w:hAnsi="Calibri" w:cs="Times New Roman"/>
                <w:color w:val="222222"/>
                <w:lang w:eastAsia="en-ZA"/>
              </w:rPr>
            </w:pPr>
            <w:r w:rsidRPr="000448EE">
              <w:rPr>
                <w:rFonts w:ascii="Calibri" w:eastAsia="Times New Roman" w:hAnsi="Calibri" w:cs="Times New Roman"/>
                <w:color w:val="222222"/>
                <w:lang w:eastAsia="en-ZA"/>
              </w:rPr>
              <w:t> </w:t>
            </w:r>
          </w:p>
          <w:p w:rsidR="000448EE" w:rsidRPr="000448EE" w:rsidRDefault="000448EE" w:rsidP="000448EE">
            <w:pPr>
              <w:spacing w:after="0" w:line="240" w:lineRule="auto"/>
              <w:rPr>
                <w:rFonts w:ascii="Calibri" w:eastAsia="Times New Roman" w:hAnsi="Calibri" w:cs="Times New Roman"/>
                <w:color w:val="222222"/>
                <w:lang w:eastAsia="en-ZA"/>
              </w:rPr>
            </w:pPr>
            <w:r w:rsidRPr="000448EE">
              <w:rPr>
                <w:rFonts w:ascii="Calibri" w:eastAsia="Times New Roman" w:hAnsi="Calibri" w:cs="Times New Roman"/>
                <w:color w:val="222222"/>
                <w:lang w:eastAsia="en-ZA"/>
              </w:rPr>
              <w:t> </w:t>
            </w:r>
          </w:p>
          <w:p w:rsidR="000448EE" w:rsidRPr="000448EE" w:rsidRDefault="000448EE" w:rsidP="000448EE">
            <w:pPr>
              <w:spacing w:after="0" w:line="240" w:lineRule="auto"/>
              <w:rPr>
                <w:rFonts w:ascii="Calibri" w:eastAsia="Times New Roman" w:hAnsi="Calibri" w:cs="Times New Roman"/>
                <w:color w:val="222222"/>
                <w:lang w:eastAsia="en-ZA"/>
              </w:rPr>
            </w:pPr>
            <w:r w:rsidRPr="000448EE">
              <w:rPr>
                <w:rFonts w:ascii="Calibri" w:eastAsia="Times New Roman" w:hAnsi="Calibri" w:cs="Times New Roman"/>
                <w:color w:val="222222"/>
                <w:lang w:eastAsia="en-ZA"/>
              </w:rPr>
              <w:t> </w:t>
            </w:r>
          </w:p>
          <w:p w:rsidR="000448EE" w:rsidRPr="000448EE" w:rsidRDefault="000448EE" w:rsidP="000448EE">
            <w:pPr>
              <w:spacing w:after="0" w:line="240" w:lineRule="auto"/>
              <w:rPr>
                <w:rFonts w:ascii="Calibri" w:eastAsia="Times New Roman" w:hAnsi="Calibri" w:cs="Times New Roman"/>
                <w:color w:val="222222"/>
                <w:lang w:eastAsia="en-ZA"/>
              </w:rPr>
            </w:pPr>
            <w:r w:rsidRPr="000448EE">
              <w:rPr>
                <w:rFonts w:ascii="Calibri" w:eastAsia="Times New Roman" w:hAnsi="Calibri" w:cs="Times New Roman"/>
                <w:color w:val="222222"/>
                <w:lang w:eastAsia="en-ZA"/>
              </w:rPr>
              <w:t> </w:t>
            </w:r>
          </w:p>
          <w:p w:rsidR="000448EE" w:rsidRPr="000448EE" w:rsidRDefault="000448EE" w:rsidP="000448EE">
            <w:pPr>
              <w:spacing w:after="0" w:line="240" w:lineRule="auto"/>
              <w:rPr>
                <w:rFonts w:ascii="Calibri" w:eastAsia="Times New Roman" w:hAnsi="Calibri" w:cs="Times New Roman"/>
                <w:color w:val="222222"/>
                <w:lang w:eastAsia="en-ZA"/>
              </w:rPr>
            </w:pPr>
            <w:r w:rsidRPr="000448EE">
              <w:rPr>
                <w:rFonts w:ascii="Calibri" w:eastAsia="Times New Roman" w:hAnsi="Calibri" w:cs="Times New Roman"/>
                <w:color w:val="222222"/>
                <w:lang w:eastAsia="en-ZA"/>
              </w:rPr>
              <w:t> </w:t>
            </w:r>
          </w:p>
          <w:p w:rsidR="008516E8" w:rsidRPr="00C75E95" w:rsidRDefault="008516E8" w:rsidP="000448EE">
            <w:pPr>
              <w:spacing w:after="0" w:line="240" w:lineRule="auto"/>
              <w:rPr>
                <w:rFonts w:ascii="Calibri" w:eastAsia="Times New Roman" w:hAnsi="Calibri" w:cs="Times New Roman"/>
                <w:color w:val="222222"/>
                <w:lang w:eastAsia="en-ZA"/>
              </w:rPr>
            </w:pPr>
          </w:p>
          <w:p w:rsidR="008516E8" w:rsidRPr="00C75E95" w:rsidRDefault="008516E8" w:rsidP="000448EE">
            <w:pPr>
              <w:spacing w:after="0" w:line="240" w:lineRule="auto"/>
              <w:rPr>
                <w:rFonts w:ascii="Calibri" w:eastAsia="Times New Roman" w:hAnsi="Calibri" w:cs="Times New Roman"/>
                <w:color w:val="222222"/>
                <w:lang w:eastAsia="en-ZA"/>
              </w:rPr>
            </w:pPr>
          </w:p>
          <w:p w:rsidR="000448EE" w:rsidRPr="000448EE" w:rsidRDefault="000448EE" w:rsidP="000448EE">
            <w:pPr>
              <w:spacing w:after="0" w:line="240" w:lineRule="auto"/>
              <w:rPr>
                <w:rFonts w:ascii="Calibri" w:eastAsia="Times New Roman" w:hAnsi="Calibri" w:cs="Times New Roman"/>
                <w:color w:val="222222"/>
                <w:lang w:eastAsia="en-ZA"/>
              </w:rPr>
            </w:pPr>
          </w:p>
        </w:tc>
        <w:tc>
          <w:tcPr>
            <w:tcW w:w="0" w:type="auto"/>
            <w:tcBorders>
              <w:top w:val="single" w:sz="4" w:space="0" w:color="auto"/>
              <w:left w:val="nil"/>
              <w:bottom w:val="single" w:sz="4" w:space="0" w:color="auto"/>
              <w:right w:val="single" w:sz="8" w:space="0" w:color="auto"/>
            </w:tcBorders>
            <w:shd w:val="clear" w:color="auto" w:fill="FFFFFF"/>
            <w:tcMar>
              <w:top w:w="30" w:type="dxa"/>
              <w:left w:w="45" w:type="dxa"/>
              <w:bottom w:w="30" w:type="dxa"/>
              <w:right w:w="45" w:type="dxa"/>
            </w:tcMar>
            <w:hideMark/>
          </w:tcPr>
          <w:p w:rsidR="000448EE" w:rsidRPr="0044535C" w:rsidRDefault="00922FE2" w:rsidP="000448EE">
            <w:pPr>
              <w:spacing w:after="0" w:line="240" w:lineRule="auto"/>
              <w:rPr>
                <w:rFonts w:ascii="Calibri" w:eastAsia="Times New Roman" w:hAnsi="Calibri" w:cs="Times New Roman"/>
                <w:b/>
                <w:lang w:eastAsia="en-ZA"/>
              </w:rPr>
            </w:pPr>
            <w:r w:rsidRPr="0044535C">
              <w:rPr>
                <w:rFonts w:ascii="Calibri" w:eastAsia="Times New Roman" w:hAnsi="Calibri" w:cs="Times New Roman"/>
                <w:b/>
                <w:u w:val="single"/>
                <w:lang w:eastAsia="en-ZA"/>
              </w:rPr>
              <w:t>Question</w:t>
            </w:r>
            <w:r w:rsidRPr="0044535C">
              <w:rPr>
                <w:rFonts w:ascii="Calibri" w:eastAsia="Times New Roman" w:hAnsi="Calibri" w:cs="Times New Roman"/>
                <w:b/>
                <w:lang w:eastAsia="en-ZA"/>
              </w:rPr>
              <w:t xml:space="preserve">: </w:t>
            </w:r>
            <w:r w:rsidR="000448EE" w:rsidRPr="0044535C">
              <w:rPr>
                <w:rFonts w:ascii="Calibri" w:eastAsia="Times New Roman" w:hAnsi="Calibri" w:cs="Times New Roman"/>
                <w:b/>
                <w:lang w:eastAsia="en-ZA"/>
              </w:rPr>
              <w:t>We propose that the Donor Assessment data SHOULD be allowed to be entered if the “donation batch/session/clinic” has already been closed.</w:t>
            </w:r>
          </w:p>
          <w:p w:rsidR="00A9313A" w:rsidRPr="0044535C" w:rsidRDefault="00A9313A" w:rsidP="00A9313A">
            <w:pPr>
              <w:spacing w:after="0" w:line="240" w:lineRule="auto"/>
              <w:rPr>
                <w:rFonts w:ascii="Calibri" w:eastAsia="Times New Roman" w:hAnsi="Calibri" w:cs="Times New Roman"/>
                <w:b/>
                <w:u w:val="single"/>
                <w:lang w:eastAsia="en-ZA"/>
              </w:rPr>
            </w:pPr>
          </w:p>
          <w:p w:rsidR="00A9313A" w:rsidRPr="000448EE" w:rsidRDefault="00A9313A" w:rsidP="00A9313A">
            <w:pPr>
              <w:spacing w:after="0" w:line="240" w:lineRule="auto"/>
              <w:rPr>
                <w:rFonts w:ascii="Calibri" w:eastAsia="Times New Roman" w:hAnsi="Calibri" w:cs="Times New Roman"/>
                <w:color w:val="500050"/>
                <w:lang w:eastAsia="en-ZA"/>
              </w:rPr>
            </w:pPr>
            <w:r w:rsidRPr="0044535C">
              <w:rPr>
                <w:rFonts w:ascii="Calibri" w:eastAsia="Times New Roman" w:hAnsi="Calibri" w:cs="Times New Roman"/>
                <w:b/>
                <w:lang w:eastAsia="en-ZA"/>
              </w:rPr>
              <w:t>This would most likely happen when the data capture of the medical questionnaires is not done during the clinics by donor clinic staff but is done back at head office by a data capturer. The risk of not having this information will not impact the safety of the donation</w:t>
            </w:r>
            <w:r w:rsidRPr="00DC1AF2">
              <w:rPr>
                <w:rFonts w:ascii="Calibri" w:eastAsia="Times New Roman" w:hAnsi="Calibri" w:cs="Times New Roman"/>
                <w:lang w:eastAsia="en-ZA"/>
              </w:rPr>
              <w:t xml:space="preserve"> but may </w:t>
            </w:r>
            <w:r w:rsidRPr="0044535C">
              <w:rPr>
                <w:rFonts w:ascii="Calibri" w:eastAsia="Times New Roman" w:hAnsi="Calibri" w:cs="Times New Roman"/>
                <w:b/>
                <w:lang w:eastAsia="en-ZA"/>
              </w:rPr>
              <w:t>impact the safety of the donor</w:t>
            </w:r>
            <w:r w:rsidRPr="000448EE">
              <w:rPr>
                <w:rFonts w:ascii="Calibri" w:eastAsia="Times New Roman" w:hAnsi="Calibri" w:cs="Times New Roman"/>
                <w:color w:val="500050"/>
                <w:lang w:eastAsia="en-ZA"/>
              </w:rPr>
              <w:t>.</w:t>
            </w:r>
          </w:p>
          <w:p w:rsidR="00A9313A" w:rsidRPr="00DC1AF2" w:rsidRDefault="00A9313A" w:rsidP="000448EE">
            <w:pPr>
              <w:spacing w:after="0" w:line="240" w:lineRule="auto"/>
              <w:rPr>
                <w:rFonts w:ascii="Calibri" w:eastAsia="Times New Roman" w:hAnsi="Calibri" w:cs="Times New Roman"/>
                <w:lang w:eastAsia="en-ZA"/>
              </w:rPr>
            </w:pPr>
          </w:p>
          <w:p w:rsidR="008516E8" w:rsidRPr="000448EE" w:rsidRDefault="008516E8" w:rsidP="000448EE">
            <w:pPr>
              <w:spacing w:after="0" w:line="240" w:lineRule="auto"/>
              <w:rPr>
                <w:rFonts w:ascii="Calibri" w:eastAsia="Times New Roman" w:hAnsi="Calibri" w:cs="Times New Roman"/>
                <w:color w:val="500050"/>
                <w:lang w:eastAsia="en-ZA"/>
              </w:rPr>
            </w:pPr>
          </w:p>
          <w:p w:rsidR="000448EE" w:rsidRPr="00DC1AF2" w:rsidRDefault="008516E8" w:rsidP="00965CCD">
            <w:pPr>
              <w:pStyle w:val="ListParagraph"/>
              <w:numPr>
                <w:ilvl w:val="0"/>
                <w:numId w:val="13"/>
              </w:numPr>
              <w:spacing w:after="0" w:line="240" w:lineRule="auto"/>
              <w:rPr>
                <w:rFonts w:ascii="Calibri" w:eastAsia="Times New Roman" w:hAnsi="Calibri" w:cs="Times New Roman"/>
                <w:lang w:eastAsia="en-ZA"/>
              </w:rPr>
            </w:pPr>
            <w:r w:rsidRPr="00922FE2">
              <w:rPr>
                <w:rFonts w:ascii="Calibri" w:eastAsia="Times New Roman" w:hAnsi="Calibri" w:cs="Times New Roman"/>
                <w:b/>
                <w:lang w:eastAsia="en-ZA"/>
              </w:rPr>
              <w:t>Pete</w:t>
            </w:r>
            <w:r w:rsidRPr="00B82152">
              <w:rPr>
                <w:rFonts w:ascii="Calibri" w:eastAsia="Times New Roman" w:hAnsi="Calibri" w:cs="Times New Roman"/>
                <w:lang w:eastAsia="en-ZA"/>
              </w:rPr>
              <w:t xml:space="preserve">: </w:t>
            </w:r>
            <w:r w:rsidR="000448EE" w:rsidRPr="00B82152">
              <w:rPr>
                <w:rFonts w:ascii="Calibri" w:eastAsia="Times New Roman" w:hAnsi="Calibri" w:cs="Times New Roman"/>
                <w:lang w:eastAsia="en-ZA"/>
              </w:rPr>
              <w:t xml:space="preserve">This will be a useful feature as it does allow post-processing as long as it does not undermine the objective of driving the blood services to real-time data capture which is best practice.  We need to be careful not to erode the principle of best practice by allowing bad habits to be accommodated or creep in.  Perhaps it could stay open for a 24 hr period.  Experience tells me that failing to do this will </w:t>
            </w:r>
            <w:r w:rsidR="000448EE" w:rsidRPr="00DC1AF2">
              <w:rPr>
                <w:rFonts w:ascii="Calibri" w:eastAsia="Times New Roman" w:hAnsi="Calibri" w:cs="Times New Roman"/>
                <w:lang w:eastAsia="en-ZA"/>
              </w:rPr>
              <w:t xml:space="preserve">result in those data being three to six months in arrears very quickly.  If fact, I have not come across a single blood service, even those using spreadsheets and the old V2V, whose data are not over six month in </w:t>
            </w:r>
            <w:r w:rsidR="00490B8C" w:rsidRPr="00DC1AF2">
              <w:rPr>
                <w:rFonts w:ascii="Calibri" w:eastAsia="Times New Roman" w:hAnsi="Calibri" w:cs="Times New Roman"/>
                <w:lang w:eastAsia="en-ZA"/>
              </w:rPr>
              <w:t>arrears?</w:t>
            </w:r>
            <w:r w:rsidR="000448EE" w:rsidRPr="00DC1AF2">
              <w:rPr>
                <w:rFonts w:ascii="Calibri" w:eastAsia="Times New Roman" w:hAnsi="Calibri" w:cs="Times New Roman"/>
                <w:lang w:eastAsia="en-ZA"/>
              </w:rPr>
              <w:t>  Such data are useless for any management purpose.</w:t>
            </w:r>
          </w:p>
          <w:p w:rsidR="00D566B8" w:rsidRPr="00DC1AF2" w:rsidRDefault="00D566B8" w:rsidP="000448EE">
            <w:pPr>
              <w:spacing w:after="0" w:line="240" w:lineRule="auto"/>
              <w:rPr>
                <w:rFonts w:ascii="Calibri" w:eastAsia="Times New Roman" w:hAnsi="Calibri" w:cs="Times New Roman"/>
                <w:lang w:eastAsia="en-ZA"/>
              </w:rPr>
            </w:pPr>
          </w:p>
          <w:p w:rsidR="00D566B8" w:rsidRPr="00DC1AF2" w:rsidRDefault="00D566B8" w:rsidP="00965CCD">
            <w:pPr>
              <w:pStyle w:val="ListParagraph"/>
              <w:numPr>
                <w:ilvl w:val="0"/>
                <w:numId w:val="12"/>
              </w:numPr>
              <w:spacing w:after="0" w:line="240" w:lineRule="auto"/>
              <w:rPr>
                <w:rFonts w:ascii="Calibri" w:hAnsi="Calibri"/>
                <w:shd w:val="clear" w:color="auto" w:fill="FFFFFF"/>
              </w:rPr>
            </w:pPr>
            <w:r w:rsidRPr="00A9313A">
              <w:rPr>
                <w:rFonts w:ascii="Calibri" w:eastAsia="Times New Roman" w:hAnsi="Calibri" w:cs="Times New Roman"/>
                <w:b/>
                <w:lang w:eastAsia="en-ZA"/>
              </w:rPr>
              <w:t>Rob</w:t>
            </w:r>
            <w:r w:rsidR="00A9313A" w:rsidRPr="00A9313A">
              <w:rPr>
                <w:rFonts w:ascii="Calibri" w:eastAsia="Times New Roman" w:hAnsi="Calibri" w:cs="Times New Roman"/>
                <w:b/>
                <w:lang w:eastAsia="en-ZA"/>
              </w:rPr>
              <w:t xml:space="preserve"> </w:t>
            </w:r>
            <w:proofErr w:type="gramStart"/>
            <w:r w:rsidR="00A9313A" w:rsidRPr="00A9313A">
              <w:rPr>
                <w:rFonts w:ascii="Calibri" w:eastAsia="Times New Roman" w:hAnsi="Calibri" w:cs="Times New Roman"/>
                <w:b/>
                <w:lang w:eastAsia="en-ZA"/>
              </w:rPr>
              <w:t>W</w:t>
            </w:r>
            <w:r w:rsidR="00B31621">
              <w:rPr>
                <w:rFonts w:ascii="Calibri" w:eastAsia="Times New Roman" w:hAnsi="Calibri" w:cs="Times New Roman"/>
                <w:b/>
                <w:lang w:eastAsia="en-ZA"/>
              </w:rPr>
              <w:t>(</w:t>
            </w:r>
            <w:proofErr w:type="gramEnd"/>
            <w:r w:rsidR="00B31621">
              <w:rPr>
                <w:rFonts w:ascii="Calibri" w:eastAsia="Times New Roman" w:hAnsi="Calibri" w:cs="Times New Roman"/>
                <w:b/>
                <w:lang w:eastAsia="en-ZA"/>
              </w:rPr>
              <w:t>email response)</w:t>
            </w:r>
            <w:r w:rsidRPr="00DC1AF2">
              <w:rPr>
                <w:rFonts w:ascii="Calibri" w:eastAsia="Times New Roman" w:hAnsi="Calibri" w:cs="Times New Roman"/>
                <w:lang w:eastAsia="en-ZA"/>
              </w:rPr>
              <w:t xml:space="preserve">: </w:t>
            </w:r>
            <w:r w:rsidRPr="00DC1AF2">
              <w:rPr>
                <w:rFonts w:ascii="Calibri" w:hAnsi="Calibri"/>
                <w:shd w:val="clear" w:color="auto" w:fill="FFFFFF"/>
              </w:rPr>
              <w:t>This is an essential requirement.</w:t>
            </w:r>
          </w:p>
          <w:p w:rsidR="00965CCD" w:rsidRPr="00DC1AF2" w:rsidRDefault="00965CCD" w:rsidP="000448EE">
            <w:pPr>
              <w:spacing w:after="0" w:line="240" w:lineRule="auto"/>
              <w:rPr>
                <w:rFonts w:ascii="Calibri" w:hAnsi="Calibri"/>
                <w:shd w:val="clear" w:color="auto" w:fill="FFFFFF"/>
              </w:rPr>
            </w:pPr>
          </w:p>
          <w:p w:rsidR="00A9313A" w:rsidRPr="00A9313A" w:rsidRDefault="00965CCD" w:rsidP="00A9313A">
            <w:pPr>
              <w:pStyle w:val="ListParagraph"/>
              <w:numPr>
                <w:ilvl w:val="0"/>
                <w:numId w:val="12"/>
              </w:numPr>
              <w:spacing w:after="0" w:line="240" w:lineRule="auto"/>
              <w:rPr>
                <w:rFonts w:ascii="Calibri" w:eastAsia="Times New Roman" w:hAnsi="Calibri" w:cs="Times New Roman"/>
                <w:lang w:eastAsia="en-ZA"/>
              </w:rPr>
            </w:pPr>
            <w:r w:rsidRPr="00A9313A">
              <w:rPr>
                <w:rFonts w:ascii="Calibri" w:eastAsia="Times New Roman" w:hAnsi="Calibri" w:cs="Times New Roman"/>
                <w:b/>
                <w:lang w:eastAsia="en-ZA"/>
              </w:rPr>
              <w:t>Pete:</w:t>
            </w:r>
            <w:r w:rsidRPr="00B82152">
              <w:rPr>
                <w:rFonts w:ascii="Calibri" w:eastAsia="Times New Roman" w:hAnsi="Calibri" w:cs="Times New Roman"/>
                <w:lang w:eastAsia="en-ZA"/>
              </w:rPr>
              <w:t xml:space="preserve"> It does have the potential to render those data useless for management as explained above</w:t>
            </w:r>
          </w:p>
          <w:p w:rsidR="00771B36" w:rsidRDefault="0079791F" w:rsidP="00965CCD">
            <w:pPr>
              <w:pStyle w:val="ListParagraph"/>
              <w:numPr>
                <w:ilvl w:val="0"/>
                <w:numId w:val="12"/>
              </w:numPr>
              <w:spacing w:after="0" w:line="240" w:lineRule="auto"/>
              <w:rPr>
                <w:rFonts w:ascii="Calibri" w:eastAsia="Times New Roman" w:hAnsi="Calibri" w:cs="Times New Roman"/>
                <w:color w:val="222222"/>
                <w:lang w:eastAsia="en-ZA"/>
              </w:rPr>
            </w:pPr>
            <w:r w:rsidRPr="00A9313A">
              <w:rPr>
                <w:rFonts w:ascii="Calibri" w:eastAsia="Times New Roman" w:hAnsi="Calibri" w:cs="Times New Roman"/>
                <w:b/>
                <w:color w:val="222222"/>
                <w:lang w:eastAsia="en-ZA"/>
              </w:rPr>
              <w:lastRenderedPageBreak/>
              <w:t>Robin</w:t>
            </w:r>
            <w:r>
              <w:rPr>
                <w:rFonts w:ascii="Calibri" w:eastAsia="Times New Roman" w:hAnsi="Calibri" w:cs="Times New Roman"/>
                <w:color w:val="222222"/>
                <w:lang w:eastAsia="en-ZA"/>
              </w:rPr>
              <w:t>: I am won</w:t>
            </w:r>
            <w:r w:rsidR="00A14D4D">
              <w:rPr>
                <w:rFonts w:ascii="Calibri" w:eastAsia="Times New Roman" w:hAnsi="Calibri" w:cs="Times New Roman"/>
                <w:color w:val="222222"/>
                <w:lang w:eastAsia="en-ZA"/>
              </w:rPr>
              <w:t xml:space="preserve">dering why you want to get </w:t>
            </w:r>
            <w:r>
              <w:rPr>
                <w:rFonts w:ascii="Calibri" w:eastAsia="Times New Roman" w:hAnsi="Calibri" w:cs="Times New Roman"/>
                <w:color w:val="222222"/>
                <w:lang w:eastAsia="en-ZA"/>
              </w:rPr>
              <w:t>p</w:t>
            </w:r>
            <w:r w:rsidR="00922FE2">
              <w:rPr>
                <w:rFonts w:ascii="Calibri" w:eastAsia="Times New Roman" w:hAnsi="Calibri" w:cs="Times New Roman"/>
                <w:color w:val="222222"/>
                <w:lang w:eastAsia="en-ZA"/>
              </w:rPr>
              <w:t>eo</w:t>
            </w:r>
            <w:r>
              <w:rPr>
                <w:rFonts w:ascii="Calibri" w:eastAsia="Times New Roman" w:hAnsi="Calibri" w:cs="Times New Roman"/>
                <w:color w:val="222222"/>
                <w:lang w:eastAsia="en-ZA"/>
              </w:rPr>
              <w:t>ple entering this data and</w:t>
            </w:r>
            <w:r w:rsidR="00A9313A">
              <w:rPr>
                <w:rFonts w:ascii="Calibri" w:eastAsia="Times New Roman" w:hAnsi="Calibri" w:cs="Times New Roman"/>
                <w:color w:val="222222"/>
                <w:lang w:eastAsia="en-ZA"/>
              </w:rPr>
              <w:t xml:space="preserve"> possibly</w:t>
            </w:r>
            <w:r>
              <w:rPr>
                <w:rFonts w:ascii="Calibri" w:eastAsia="Times New Roman" w:hAnsi="Calibri" w:cs="Times New Roman"/>
                <w:color w:val="222222"/>
                <w:lang w:eastAsia="en-ZA"/>
              </w:rPr>
              <w:t xml:space="preserve"> making mistakes.  If you not using the questionnaire to change </w:t>
            </w:r>
            <w:r w:rsidR="00A9313A">
              <w:rPr>
                <w:rFonts w:ascii="Calibri" w:eastAsia="Times New Roman" w:hAnsi="Calibri" w:cs="Times New Roman"/>
                <w:color w:val="222222"/>
                <w:lang w:eastAsia="en-ZA"/>
              </w:rPr>
              <w:t>the status of the donor, this donor question</w:t>
            </w:r>
            <w:r w:rsidR="00A14D4D">
              <w:rPr>
                <w:rFonts w:ascii="Calibri" w:eastAsia="Times New Roman" w:hAnsi="Calibri" w:cs="Times New Roman"/>
                <w:color w:val="222222"/>
                <w:lang w:eastAsia="en-ZA"/>
              </w:rPr>
              <w:t>naire</w:t>
            </w:r>
            <w:r w:rsidR="00A9313A">
              <w:rPr>
                <w:rFonts w:ascii="Calibri" w:eastAsia="Times New Roman" w:hAnsi="Calibri" w:cs="Times New Roman"/>
                <w:color w:val="222222"/>
                <w:lang w:eastAsia="en-ZA"/>
              </w:rPr>
              <w:t xml:space="preserve"> gets saved in as a</w:t>
            </w:r>
            <w:r>
              <w:rPr>
                <w:rFonts w:ascii="Calibri" w:eastAsia="Times New Roman" w:hAnsi="Calibri" w:cs="Times New Roman"/>
                <w:color w:val="222222"/>
                <w:lang w:eastAsia="en-ZA"/>
              </w:rPr>
              <w:t xml:space="preserve"> pdf document with the information for the donor and safety of the donor is important.</w:t>
            </w:r>
            <w:r w:rsidR="00A14D4D">
              <w:rPr>
                <w:rFonts w:ascii="Calibri" w:eastAsia="Times New Roman" w:hAnsi="Calibri" w:cs="Times New Roman"/>
                <w:color w:val="222222"/>
                <w:lang w:eastAsia="en-ZA"/>
              </w:rPr>
              <w:t xml:space="preserve"> </w:t>
            </w:r>
          </w:p>
          <w:p w:rsidR="0079791F" w:rsidRDefault="0079791F" w:rsidP="00965CCD">
            <w:pPr>
              <w:pStyle w:val="ListParagraph"/>
              <w:numPr>
                <w:ilvl w:val="0"/>
                <w:numId w:val="12"/>
              </w:numPr>
              <w:spacing w:after="0" w:line="240" w:lineRule="auto"/>
              <w:rPr>
                <w:rFonts w:ascii="Calibri" w:eastAsia="Times New Roman" w:hAnsi="Calibri" w:cs="Times New Roman"/>
                <w:color w:val="222222"/>
                <w:lang w:eastAsia="en-ZA"/>
              </w:rPr>
            </w:pPr>
            <w:r w:rsidRPr="00B0696F">
              <w:rPr>
                <w:rFonts w:ascii="Calibri" w:eastAsia="Times New Roman" w:hAnsi="Calibri" w:cs="Times New Roman"/>
                <w:b/>
                <w:color w:val="222222"/>
                <w:lang w:eastAsia="en-ZA"/>
              </w:rPr>
              <w:t>Christine</w:t>
            </w:r>
            <w:r>
              <w:rPr>
                <w:rFonts w:ascii="Calibri" w:eastAsia="Times New Roman" w:hAnsi="Calibri" w:cs="Times New Roman"/>
                <w:color w:val="222222"/>
                <w:lang w:eastAsia="en-ZA"/>
              </w:rPr>
              <w:t xml:space="preserve">: </w:t>
            </w:r>
            <w:r w:rsidR="00A9313A">
              <w:rPr>
                <w:rFonts w:ascii="Calibri" w:eastAsia="Times New Roman" w:hAnsi="Calibri" w:cs="Times New Roman"/>
                <w:color w:val="222222"/>
                <w:lang w:eastAsia="en-ZA"/>
              </w:rPr>
              <w:t xml:space="preserve"> one of the reason why the information was captured later is because the donor</w:t>
            </w:r>
            <w:r w:rsidR="009068AC">
              <w:rPr>
                <w:rFonts w:ascii="Calibri" w:eastAsia="Times New Roman" w:hAnsi="Calibri" w:cs="Times New Roman"/>
                <w:color w:val="222222"/>
                <w:lang w:eastAsia="en-ZA"/>
              </w:rPr>
              <w:t xml:space="preserve"> was</w:t>
            </w:r>
            <w:r>
              <w:rPr>
                <w:rFonts w:ascii="Calibri" w:eastAsia="Times New Roman" w:hAnsi="Calibri" w:cs="Times New Roman"/>
                <w:color w:val="222222"/>
                <w:lang w:eastAsia="en-ZA"/>
              </w:rPr>
              <w:t xml:space="preserve"> not</w:t>
            </w:r>
            <w:r w:rsidR="009068AC">
              <w:rPr>
                <w:rFonts w:ascii="Calibri" w:eastAsia="Times New Roman" w:hAnsi="Calibri" w:cs="Times New Roman"/>
                <w:color w:val="222222"/>
                <w:lang w:eastAsia="en-ZA"/>
              </w:rPr>
              <w:t xml:space="preserve"> </w:t>
            </w:r>
            <w:r>
              <w:rPr>
                <w:rFonts w:ascii="Calibri" w:eastAsia="Times New Roman" w:hAnsi="Calibri" w:cs="Times New Roman"/>
                <w:color w:val="222222"/>
                <w:lang w:eastAsia="en-ZA"/>
              </w:rPr>
              <w:t>r</w:t>
            </w:r>
            <w:r w:rsidR="00A9313A">
              <w:rPr>
                <w:rFonts w:ascii="Calibri" w:eastAsia="Times New Roman" w:hAnsi="Calibri" w:cs="Times New Roman"/>
                <w:color w:val="222222"/>
                <w:lang w:eastAsia="en-ZA"/>
              </w:rPr>
              <w:t xml:space="preserve">egistered yet.  In Lesotho they never got the </w:t>
            </w:r>
            <w:r w:rsidR="009068AC">
              <w:rPr>
                <w:rFonts w:ascii="Calibri" w:eastAsia="Times New Roman" w:hAnsi="Calibri" w:cs="Times New Roman"/>
                <w:color w:val="222222"/>
                <w:lang w:eastAsia="en-ZA"/>
              </w:rPr>
              <w:t xml:space="preserve">ability to take their laptops and enter information.  So they will come back and enter information afterwards. </w:t>
            </w:r>
            <w:r w:rsidR="00A9313A">
              <w:rPr>
                <w:rFonts w:ascii="Calibri" w:eastAsia="Times New Roman" w:hAnsi="Calibri" w:cs="Times New Roman"/>
                <w:color w:val="222222"/>
                <w:lang w:eastAsia="en-ZA"/>
              </w:rPr>
              <w:t xml:space="preserve"> </w:t>
            </w:r>
            <w:r w:rsidR="0063299D">
              <w:rPr>
                <w:rFonts w:ascii="Calibri" w:eastAsia="Times New Roman" w:hAnsi="Calibri" w:cs="Times New Roman"/>
                <w:color w:val="222222"/>
                <w:lang w:eastAsia="en-ZA"/>
              </w:rPr>
              <w:t>In most of the countries they do not have laptops</w:t>
            </w:r>
            <w:r w:rsidR="00250C09">
              <w:rPr>
                <w:rFonts w:ascii="Calibri" w:eastAsia="Times New Roman" w:hAnsi="Calibri" w:cs="Times New Roman"/>
                <w:color w:val="222222"/>
                <w:lang w:eastAsia="en-ZA"/>
              </w:rPr>
              <w:t xml:space="preserve"> at their disposal.</w:t>
            </w:r>
          </w:p>
          <w:p w:rsidR="0079791F" w:rsidRDefault="0063299D" w:rsidP="00965CCD">
            <w:pPr>
              <w:pStyle w:val="ListParagraph"/>
              <w:numPr>
                <w:ilvl w:val="0"/>
                <w:numId w:val="12"/>
              </w:numPr>
              <w:spacing w:after="0" w:line="240" w:lineRule="auto"/>
              <w:rPr>
                <w:rFonts w:ascii="Calibri" w:eastAsia="Times New Roman" w:hAnsi="Calibri" w:cs="Times New Roman"/>
                <w:color w:val="222222"/>
                <w:lang w:eastAsia="en-ZA"/>
              </w:rPr>
            </w:pPr>
            <w:r w:rsidRPr="00B0696F">
              <w:rPr>
                <w:rFonts w:ascii="Calibri" w:eastAsia="Times New Roman" w:hAnsi="Calibri" w:cs="Times New Roman"/>
                <w:b/>
                <w:color w:val="222222"/>
                <w:lang w:eastAsia="en-ZA"/>
              </w:rPr>
              <w:t>Robin</w:t>
            </w:r>
            <w:r>
              <w:rPr>
                <w:rFonts w:ascii="Calibri" w:eastAsia="Times New Roman" w:hAnsi="Calibri" w:cs="Times New Roman"/>
                <w:color w:val="222222"/>
                <w:lang w:eastAsia="en-ZA"/>
              </w:rPr>
              <w:t>: I</w:t>
            </w:r>
            <w:r w:rsidR="0079791F">
              <w:rPr>
                <w:rFonts w:ascii="Calibri" w:eastAsia="Times New Roman" w:hAnsi="Calibri" w:cs="Times New Roman"/>
                <w:color w:val="222222"/>
                <w:lang w:eastAsia="en-ZA"/>
              </w:rPr>
              <w:t>n state</w:t>
            </w:r>
            <w:r>
              <w:rPr>
                <w:rFonts w:ascii="Calibri" w:eastAsia="Times New Roman" w:hAnsi="Calibri" w:cs="Times New Roman"/>
                <w:color w:val="222222"/>
                <w:lang w:eastAsia="en-ZA"/>
              </w:rPr>
              <w:t>s when they don’t enter donor questionnaire at the time of the do</w:t>
            </w:r>
            <w:r w:rsidR="00C33D76">
              <w:rPr>
                <w:rFonts w:ascii="Calibri" w:eastAsia="Times New Roman" w:hAnsi="Calibri" w:cs="Times New Roman"/>
                <w:color w:val="222222"/>
                <w:lang w:eastAsia="en-ZA"/>
              </w:rPr>
              <w:t xml:space="preserve">nation, </w:t>
            </w:r>
            <w:r w:rsidR="00D404E9">
              <w:rPr>
                <w:rFonts w:ascii="Calibri" w:eastAsia="Times New Roman" w:hAnsi="Calibri" w:cs="Times New Roman"/>
                <w:color w:val="222222"/>
                <w:lang w:eastAsia="en-ZA"/>
              </w:rPr>
              <w:t>then usually what they just say whether the donor has qualified or not and the</w:t>
            </w:r>
            <w:r w:rsidR="00864DD2">
              <w:rPr>
                <w:rFonts w:ascii="Calibri" w:eastAsia="Times New Roman" w:hAnsi="Calibri" w:cs="Times New Roman"/>
                <w:color w:val="222222"/>
                <w:lang w:eastAsia="en-ZA"/>
              </w:rPr>
              <w:t>n</w:t>
            </w:r>
            <w:r w:rsidR="00D404E9">
              <w:rPr>
                <w:rFonts w:ascii="Calibri" w:eastAsia="Times New Roman" w:hAnsi="Calibri" w:cs="Times New Roman"/>
                <w:color w:val="222222"/>
                <w:lang w:eastAsia="en-ZA"/>
              </w:rPr>
              <w:t xml:space="preserve"> sign the questionnaire</w:t>
            </w:r>
            <w:r w:rsidR="0079791F">
              <w:rPr>
                <w:rFonts w:ascii="Calibri" w:eastAsia="Times New Roman" w:hAnsi="Calibri" w:cs="Times New Roman"/>
                <w:color w:val="222222"/>
                <w:lang w:eastAsia="en-ZA"/>
              </w:rPr>
              <w:t>.</w:t>
            </w:r>
            <w:r w:rsidR="00D404E9">
              <w:rPr>
                <w:rFonts w:ascii="Calibri" w:eastAsia="Times New Roman" w:hAnsi="Calibri" w:cs="Times New Roman"/>
                <w:color w:val="222222"/>
                <w:lang w:eastAsia="en-ZA"/>
              </w:rPr>
              <w:t xml:space="preserve"> </w:t>
            </w:r>
            <w:r w:rsidR="0079791F">
              <w:rPr>
                <w:rFonts w:ascii="Calibri" w:eastAsia="Times New Roman" w:hAnsi="Calibri" w:cs="Times New Roman"/>
                <w:color w:val="222222"/>
                <w:lang w:eastAsia="en-ZA"/>
              </w:rPr>
              <w:t>I don’t see them t</w:t>
            </w:r>
            <w:r>
              <w:rPr>
                <w:rFonts w:ascii="Calibri" w:eastAsia="Times New Roman" w:hAnsi="Calibri" w:cs="Times New Roman"/>
                <w:color w:val="222222"/>
                <w:lang w:eastAsia="en-ZA"/>
              </w:rPr>
              <w:t xml:space="preserve">rying to add all the donor answers to the </w:t>
            </w:r>
            <w:r w:rsidR="0012214F">
              <w:rPr>
                <w:rFonts w:ascii="Calibri" w:eastAsia="Times New Roman" w:hAnsi="Calibri" w:cs="Times New Roman"/>
                <w:color w:val="222222"/>
                <w:lang w:eastAsia="en-ZA"/>
              </w:rPr>
              <w:t>questionnaire</w:t>
            </w:r>
            <w:r w:rsidR="00D404E9">
              <w:rPr>
                <w:rFonts w:ascii="Calibri" w:eastAsia="Times New Roman" w:hAnsi="Calibri" w:cs="Times New Roman"/>
                <w:color w:val="222222"/>
                <w:lang w:eastAsia="en-ZA"/>
              </w:rPr>
              <w:t xml:space="preserve"> or just registering the donor after the fact</w:t>
            </w:r>
            <w:r w:rsidR="0079791F">
              <w:rPr>
                <w:rFonts w:ascii="Calibri" w:eastAsia="Times New Roman" w:hAnsi="Calibri" w:cs="Times New Roman"/>
                <w:color w:val="222222"/>
                <w:lang w:eastAsia="en-ZA"/>
              </w:rPr>
              <w:t>?</w:t>
            </w:r>
          </w:p>
          <w:p w:rsidR="0079791F" w:rsidRDefault="0063299D" w:rsidP="00965CCD">
            <w:pPr>
              <w:pStyle w:val="ListParagraph"/>
              <w:numPr>
                <w:ilvl w:val="0"/>
                <w:numId w:val="12"/>
              </w:numPr>
              <w:spacing w:after="0" w:line="240" w:lineRule="auto"/>
              <w:rPr>
                <w:rFonts w:ascii="Calibri" w:eastAsia="Times New Roman" w:hAnsi="Calibri" w:cs="Times New Roman"/>
                <w:color w:val="222222"/>
                <w:lang w:eastAsia="en-ZA"/>
              </w:rPr>
            </w:pPr>
            <w:r w:rsidRPr="004315F4">
              <w:rPr>
                <w:rFonts w:ascii="Calibri" w:eastAsia="Times New Roman" w:hAnsi="Calibri" w:cs="Times New Roman"/>
                <w:b/>
                <w:color w:val="222222"/>
                <w:lang w:eastAsia="en-ZA"/>
              </w:rPr>
              <w:t>Christine</w:t>
            </w:r>
            <w:r>
              <w:rPr>
                <w:rFonts w:ascii="Calibri" w:eastAsia="Times New Roman" w:hAnsi="Calibri" w:cs="Times New Roman"/>
                <w:color w:val="222222"/>
                <w:lang w:eastAsia="en-ZA"/>
              </w:rPr>
              <w:t>:</w:t>
            </w:r>
            <w:r w:rsidR="0079791F">
              <w:rPr>
                <w:rFonts w:ascii="Calibri" w:eastAsia="Times New Roman" w:hAnsi="Calibri" w:cs="Times New Roman"/>
                <w:color w:val="222222"/>
                <w:lang w:eastAsia="en-ZA"/>
              </w:rPr>
              <w:t xml:space="preserve">  </w:t>
            </w:r>
            <w:r>
              <w:rPr>
                <w:rFonts w:ascii="Calibri" w:eastAsia="Times New Roman" w:hAnsi="Calibri" w:cs="Times New Roman"/>
                <w:color w:val="222222"/>
                <w:lang w:eastAsia="en-ZA"/>
              </w:rPr>
              <w:t>In Lesotho they don’t enter all the information</w:t>
            </w:r>
            <w:r w:rsidR="0012214F">
              <w:rPr>
                <w:rFonts w:ascii="Calibri" w:eastAsia="Times New Roman" w:hAnsi="Calibri" w:cs="Times New Roman"/>
                <w:color w:val="222222"/>
                <w:lang w:eastAsia="en-ZA"/>
              </w:rPr>
              <w:t>, they select some elements but I think most of the information</w:t>
            </w:r>
            <w:r>
              <w:rPr>
                <w:rFonts w:ascii="Calibri" w:eastAsia="Times New Roman" w:hAnsi="Calibri" w:cs="Times New Roman"/>
                <w:color w:val="222222"/>
                <w:lang w:eastAsia="en-ZA"/>
              </w:rPr>
              <w:t xml:space="preserve"> was donor registration.</w:t>
            </w:r>
          </w:p>
          <w:p w:rsidR="0079791F" w:rsidRDefault="0063299D" w:rsidP="00965CCD">
            <w:pPr>
              <w:pStyle w:val="ListParagraph"/>
              <w:numPr>
                <w:ilvl w:val="0"/>
                <w:numId w:val="12"/>
              </w:numPr>
              <w:spacing w:after="0" w:line="240" w:lineRule="auto"/>
              <w:rPr>
                <w:rFonts w:ascii="Calibri" w:eastAsia="Times New Roman" w:hAnsi="Calibri" w:cs="Times New Roman"/>
                <w:color w:val="222222"/>
                <w:lang w:eastAsia="en-ZA"/>
              </w:rPr>
            </w:pPr>
            <w:r w:rsidRPr="00542774">
              <w:rPr>
                <w:rFonts w:ascii="Calibri" w:eastAsia="Times New Roman" w:hAnsi="Calibri" w:cs="Times New Roman"/>
                <w:b/>
                <w:color w:val="222222"/>
                <w:lang w:eastAsia="en-ZA"/>
              </w:rPr>
              <w:t>Robin</w:t>
            </w:r>
            <w:r>
              <w:rPr>
                <w:rFonts w:ascii="Calibri" w:eastAsia="Times New Roman" w:hAnsi="Calibri" w:cs="Times New Roman"/>
                <w:color w:val="222222"/>
                <w:lang w:eastAsia="en-ZA"/>
              </w:rPr>
              <w:t>: I was worried that</w:t>
            </w:r>
            <w:r w:rsidR="0079791F">
              <w:rPr>
                <w:rFonts w:ascii="Calibri" w:eastAsia="Times New Roman" w:hAnsi="Calibri" w:cs="Times New Roman"/>
                <w:color w:val="222222"/>
                <w:lang w:eastAsia="en-ZA"/>
              </w:rPr>
              <w:t xml:space="preserve"> we were trying to enter the donor information</w:t>
            </w:r>
            <w:r w:rsidR="0012214F">
              <w:rPr>
                <w:rFonts w:ascii="Calibri" w:eastAsia="Times New Roman" w:hAnsi="Calibri" w:cs="Times New Roman"/>
                <w:color w:val="222222"/>
                <w:lang w:eastAsia="en-ZA"/>
              </w:rPr>
              <w:t xml:space="preserve"> after the fact, that</w:t>
            </w:r>
            <w:r w:rsidR="0079791F">
              <w:rPr>
                <w:rFonts w:ascii="Calibri" w:eastAsia="Times New Roman" w:hAnsi="Calibri" w:cs="Times New Roman"/>
                <w:color w:val="222222"/>
                <w:lang w:eastAsia="en-ZA"/>
              </w:rPr>
              <w:t xml:space="preserve"> is dangerous, so yes that has to happen.</w:t>
            </w:r>
          </w:p>
          <w:p w:rsidR="0079791F" w:rsidRDefault="0063299D" w:rsidP="00965CCD">
            <w:pPr>
              <w:pStyle w:val="ListParagraph"/>
              <w:numPr>
                <w:ilvl w:val="0"/>
                <w:numId w:val="12"/>
              </w:numPr>
              <w:spacing w:after="0" w:line="240" w:lineRule="auto"/>
              <w:rPr>
                <w:rFonts w:ascii="Calibri" w:eastAsia="Times New Roman" w:hAnsi="Calibri" w:cs="Times New Roman"/>
                <w:color w:val="222222"/>
                <w:lang w:eastAsia="en-ZA"/>
              </w:rPr>
            </w:pPr>
            <w:r w:rsidRPr="00542774">
              <w:rPr>
                <w:rFonts w:ascii="Calibri" w:eastAsia="Times New Roman" w:hAnsi="Calibri" w:cs="Times New Roman"/>
                <w:b/>
                <w:color w:val="222222"/>
                <w:lang w:eastAsia="en-ZA"/>
              </w:rPr>
              <w:t>Christine</w:t>
            </w:r>
            <w:r>
              <w:rPr>
                <w:rFonts w:ascii="Calibri" w:eastAsia="Times New Roman" w:hAnsi="Calibri" w:cs="Times New Roman"/>
                <w:color w:val="222222"/>
                <w:lang w:eastAsia="en-ZA"/>
              </w:rPr>
              <w:t>: I know they are not entering all the question</w:t>
            </w:r>
            <w:r w:rsidR="00BD4473">
              <w:rPr>
                <w:rFonts w:ascii="Calibri" w:eastAsia="Times New Roman" w:hAnsi="Calibri" w:cs="Times New Roman"/>
                <w:color w:val="222222"/>
                <w:lang w:eastAsia="en-ZA"/>
              </w:rPr>
              <w:t>s</w:t>
            </w:r>
            <w:r>
              <w:rPr>
                <w:rFonts w:ascii="Calibri" w:eastAsia="Times New Roman" w:hAnsi="Calibri" w:cs="Times New Roman"/>
                <w:color w:val="222222"/>
                <w:lang w:eastAsia="en-ZA"/>
              </w:rPr>
              <w:t>.  In some countries the questions are long.</w:t>
            </w:r>
          </w:p>
          <w:p w:rsidR="00D566B8" w:rsidRPr="00A72962" w:rsidRDefault="008E4FAD" w:rsidP="000448EE">
            <w:pPr>
              <w:pStyle w:val="ListParagraph"/>
              <w:numPr>
                <w:ilvl w:val="0"/>
                <w:numId w:val="12"/>
              </w:numPr>
              <w:spacing w:after="0" w:line="240" w:lineRule="auto"/>
              <w:rPr>
                <w:rFonts w:ascii="Calibri" w:eastAsia="Times New Roman" w:hAnsi="Calibri" w:cs="Times New Roman"/>
                <w:color w:val="222222"/>
                <w:lang w:eastAsia="en-ZA"/>
              </w:rPr>
            </w:pPr>
            <w:r w:rsidRPr="00542774">
              <w:rPr>
                <w:rFonts w:ascii="Calibri" w:eastAsia="Times New Roman" w:hAnsi="Calibri" w:cs="Times New Roman"/>
                <w:b/>
                <w:color w:val="222222"/>
                <w:lang w:eastAsia="en-ZA"/>
              </w:rPr>
              <w:t>Pete:</w:t>
            </w:r>
            <w:r>
              <w:rPr>
                <w:rFonts w:ascii="Calibri" w:eastAsia="Times New Roman" w:hAnsi="Calibri" w:cs="Times New Roman"/>
                <w:color w:val="222222"/>
                <w:lang w:eastAsia="en-ZA"/>
              </w:rPr>
              <w:t xml:space="preserve"> </w:t>
            </w:r>
            <w:r w:rsidR="0063299D">
              <w:rPr>
                <w:rFonts w:ascii="Calibri" w:eastAsia="Times New Roman" w:hAnsi="Calibri" w:cs="Times New Roman"/>
                <w:color w:val="222222"/>
                <w:lang w:eastAsia="en-ZA"/>
              </w:rPr>
              <w:t xml:space="preserve">From our previous discussion we agreed that </w:t>
            </w:r>
            <w:r>
              <w:rPr>
                <w:rFonts w:ascii="Calibri" w:eastAsia="Times New Roman" w:hAnsi="Calibri" w:cs="Times New Roman"/>
                <w:color w:val="222222"/>
                <w:lang w:eastAsia="en-ZA"/>
              </w:rPr>
              <w:t>we will try and use the tool to guide people</w:t>
            </w:r>
            <w:r w:rsidR="000C5189">
              <w:rPr>
                <w:rFonts w:ascii="Calibri" w:eastAsia="Times New Roman" w:hAnsi="Calibri" w:cs="Times New Roman"/>
                <w:color w:val="222222"/>
                <w:lang w:eastAsia="en-ZA"/>
              </w:rPr>
              <w:t xml:space="preserve"> towards this practise</w:t>
            </w:r>
            <w:r w:rsidR="00D00625">
              <w:rPr>
                <w:rFonts w:ascii="Calibri" w:eastAsia="Times New Roman" w:hAnsi="Calibri" w:cs="Times New Roman"/>
                <w:color w:val="222222"/>
                <w:lang w:eastAsia="en-ZA"/>
              </w:rPr>
              <w:t xml:space="preserve"> and give them time to gather data after the fact</w:t>
            </w:r>
            <w:r>
              <w:rPr>
                <w:rFonts w:ascii="Calibri" w:eastAsia="Times New Roman" w:hAnsi="Calibri" w:cs="Times New Roman"/>
                <w:color w:val="222222"/>
                <w:lang w:eastAsia="en-ZA"/>
              </w:rPr>
              <w:t>.  There should be real time</w:t>
            </w:r>
            <w:r w:rsidR="000C5189">
              <w:rPr>
                <w:rFonts w:ascii="Calibri" w:eastAsia="Times New Roman" w:hAnsi="Calibri" w:cs="Times New Roman"/>
                <w:color w:val="222222"/>
                <w:lang w:eastAsia="en-ZA"/>
              </w:rPr>
              <w:t xml:space="preserve"> capture</w:t>
            </w:r>
            <w:r>
              <w:rPr>
                <w:rFonts w:ascii="Calibri" w:eastAsia="Times New Roman" w:hAnsi="Calibri" w:cs="Times New Roman"/>
                <w:color w:val="222222"/>
                <w:lang w:eastAsia="en-ZA"/>
              </w:rPr>
              <w:t xml:space="preserve"> as possible.  </w:t>
            </w:r>
            <w:r w:rsidR="00776114">
              <w:rPr>
                <w:rFonts w:ascii="Calibri" w:eastAsia="Times New Roman" w:hAnsi="Calibri" w:cs="Times New Roman"/>
                <w:color w:val="222222"/>
                <w:lang w:eastAsia="en-ZA"/>
              </w:rPr>
              <w:t>Assuming</w:t>
            </w:r>
            <w:r w:rsidR="00D00625">
              <w:rPr>
                <w:rFonts w:ascii="Calibri" w:eastAsia="Times New Roman" w:hAnsi="Calibri" w:cs="Times New Roman"/>
                <w:color w:val="222222"/>
                <w:lang w:eastAsia="en-ZA"/>
              </w:rPr>
              <w:t xml:space="preserve"> that they</w:t>
            </w:r>
            <w:r>
              <w:rPr>
                <w:rFonts w:ascii="Calibri" w:eastAsia="Times New Roman" w:hAnsi="Calibri" w:cs="Times New Roman"/>
                <w:color w:val="222222"/>
                <w:lang w:eastAsia="en-ZA"/>
              </w:rPr>
              <w:t xml:space="preserve"> will not have laptops</w:t>
            </w:r>
            <w:r w:rsidR="00B76CF4">
              <w:rPr>
                <w:rFonts w:ascii="Calibri" w:eastAsia="Times New Roman" w:hAnsi="Calibri" w:cs="Times New Roman"/>
                <w:color w:val="222222"/>
                <w:lang w:eastAsia="en-ZA"/>
              </w:rPr>
              <w:t xml:space="preserve"> at their disposal</w:t>
            </w:r>
            <w:r>
              <w:rPr>
                <w:rFonts w:ascii="Calibri" w:eastAsia="Times New Roman" w:hAnsi="Calibri" w:cs="Times New Roman"/>
                <w:color w:val="222222"/>
                <w:lang w:eastAsia="en-ZA"/>
              </w:rPr>
              <w:t xml:space="preserve"> and it should be within the 24 hours</w:t>
            </w:r>
            <w:r w:rsidR="00B76CF4">
              <w:rPr>
                <w:rFonts w:ascii="Calibri" w:eastAsia="Times New Roman" w:hAnsi="Calibri" w:cs="Times New Roman"/>
                <w:color w:val="222222"/>
                <w:lang w:eastAsia="en-ZA"/>
              </w:rPr>
              <w:t>.</w:t>
            </w:r>
          </w:p>
        </w:tc>
      </w:tr>
      <w:tr w:rsidR="008516E8" w:rsidRPr="000448EE" w:rsidTr="00FB4CDF">
        <w:trPr>
          <w:trHeight w:val="2040"/>
        </w:trPr>
        <w:tc>
          <w:tcPr>
            <w:tcW w:w="0" w:type="auto"/>
            <w:tcBorders>
              <w:top w:val="single" w:sz="4" w:space="0" w:color="auto"/>
              <w:left w:val="single" w:sz="8" w:space="0" w:color="auto"/>
              <w:bottom w:val="single" w:sz="4" w:space="0" w:color="auto"/>
              <w:right w:val="single" w:sz="8" w:space="0" w:color="auto"/>
            </w:tcBorders>
            <w:shd w:val="clear" w:color="auto" w:fill="FFFFFF"/>
            <w:tcMar>
              <w:top w:w="30" w:type="dxa"/>
              <w:left w:w="45" w:type="dxa"/>
              <w:bottom w:w="30" w:type="dxa"/>
              <w:right w:w="45" w:type="dxa"/>
            </w:tcMar>
          </w:tcPr>
          <w:p w:rsidR="008516E8" w:rsidRPr="000448EE" w:rsidRDefault="008516E8" w:rsidP="008516E8">
            <w:pPr>
              <w:spacing w:after="0" w:line="240" w:lineRule="auto"/>
              <w:rPr>
                <w:rFonts w:ascii="Calibri" w:eastAsia="Times New Roman" w:hAnsi="Calibri" w:cs="Times New Roman"/>
                <w:color w:val="222222"/>
                <w:lang w:eastAsia="en-ZA"/>
              </w:rPr>
            </w:pPr>
            <w:r w:rsidRPr="000448EE">
              <w:rPr>
                <w:rFonts w:ascii="Calibri" w:eastAsia="Times New Roman" w:hAnsi="Calibri" w:cs="Times New Roman"/>
                <w:color w:val="222222"/>
                <w:lang w:eastAsia="en-ZA"/>
              </w:rPr>
              <w:lastRenderedPageBreak/>
              <w:t>(Refine existing requirement)</w:t>
            </w:r>
          </w:p>
          <w:p w:rsidR="008516E8" w:rsidRPr="00C75E95" w:rsidRDefault="008516E8" w:rsidP="008516E8">
            <w:pPr>
              <w:spacing w:after="0" w:line="240" w:lineRule="auto"/>
              <w:rPr>
                <w:rFonts w:ascii="Calibri" w:eastAsia="Times New Roman" w:hAnsi="Calibri" w:cs="Times New Roman"/>
                <w:color w:val="222222"/>
                <w:lang w:eastAsia="en-ZA"/>
              </w:rPr>
            </w:pPr>
            <w:r w:rsidRPr="000448EE">
              <w:rPr>
                <w:rFonts w:ascii="Calibri" w:eastAsia="Times New Roman" w:hAnsi="Calibri" w:cs="Times New Roman"/>
                <w:color w:val="222222"/>
                <w:lang w:eastAsia="en-ZA"/>
              </w:rPr>
              <w:t>What coding to use for paediatric packs?</w:t>
            </w:r>
          </w:p>
        </w:tc>
        <w:tc>
          <w:tcPr>
            <w:tcW w:w="0" w:type="auto"/>
            <w:tcBorders>
              <w:top w:val="single" w:sz="4" w:space="0" w:color="auto"/>
              <w:left w:val="nil"/>
              <w:bottom w:val="single" w:sz="4" w:space="0" w:color="auto"/>
              <w:right w:val="single" w:sz="8" w:space="0" w:color="auto"/>
            </w:tcBorders>
            <w:shd w:val="clear" w:color="auto" w:fill="FFFFFF"/>
            <w:tcMar>
              <w:top w:w="30" w:type="dxa"/>
              <w:left w:w="45" w:type="dxa"/>
              <w:bottom w:w="30" w:type="dxa"/>
              <w:right w:w="45" w:type="dxa"/>
            </w:tcMar>
          </w:tcPr>
          <w:p w:rsidR="008516E8" w:rsidRPr="008055DE" w:rsidRDefault="00490B8C" w:rsidP="008516E8">
            <w:pPr>
              <w:spacing w:after="0" w:line="240" w:lineRule="auto"/>
              <w:rPr>
                <w:rFonts w:ascii="Calibri" w:eastAsia="Times New Roman" w:hAnsi="Calibri" w:cs="Times New Roman"/>
                <w:b/>
                <w:lang w:eastAsia="en-ZA"/>
              </w:rPr>
            </w:pPr>
            <w:r w:rsidRPr="008055DE">
              <w:rPr>
                <w:rFonts w:ascii="Calibri" w:eastAsia="Times New Roman" w:hAnsi="Calibri" w:cs="Times New Roman"/>
                <w:b/>
                <w:u w:val="single"/>
                <w:lang w:eastAsia="en-ZA"/>
              </w:rPr>
              <w:t>Question</w:t>
            </w:r>
            <w:r w:rsidRPr="008055DE">
              <w:rPr>
                <w:rFonts w:ascii="Calibri" w:eastAsia="Times New Roman" w:hAnsi="Calibri" w:cs="Times New Roman"/>
                <w:b/>
                <w:lang w:eastAsia="en-ZA"/>
              </w:rPr>
              <w:t xml:space="preserve">: </w:t>
            </w:r>
            <w:r w:rsidR="008516E8" w:rsidRPr="008055DE">
              <w:rPr>
                <w:rFonts w:ascii="Calibri" w:eastAsia="Times New Roman" w:hAnsi="Calibri" w:cs="Times New Roman"/>
                <w:b/>
                <w:lang w:eastAsia="en-ZA"/>
              </w:rPr>
              <w:t xml:space="preserve">Currently the requirements state add a suffix of 001, 002 </w:t>
            </w:r>
            <w:r w:rsidR="00BB1AD1" w:rsidRPr="008055DE">
              <w:rPr>
                <w:rFonts w:ascii="Calibri" w:eastAsia="Times New Roman" w:hAnsi="Calibri" w:cs="Times New Roman"/>
                <w:b/>
                <w:lang w:eastAsia="en-ZA"/>
              </w:rPr>
              <w:t>etc.</w:t>
            </w:r>
            <w:r w:rsidR="008516E8" w:rsidRPr="008055DE">
              <w:rPr>
                <w:rFonts w:ascii="Calibri" w:eastAsia="Times New Roman" w:hAnsi="Calibri" w:cs="Times New Roman"/>
                <w:b/>
                <w:lang w:eastAsia="en-ZA"/>
              </w:rPr>
              <w:t xml:space="preserve"> to the main donation identification number DIN in order to identify paediatric packs created by </w:t>
            </w:r>
            <w:r w:rsidR="00BB1AD1" w:rsidRPr="008055DE">
              <w:rPr>
                <w:rFonts w:ascii="Calibri" w:eastAsia="Times New Roman" w:hAnsi="Calibri" w:cs="Times New Roman"/>
                <w:b/>
                <w:lang w:eastAsia="en-ZA"/>
              </w:rPr>
              <w:t>splitting</w:t>
            </w:r>
            <w:r w:rsidR="008516E8" w:rsidRPr="008055DE">
              <w:rPr>
                <w:rFonts w:ascii="Calibri" w:eastAsia="Times New Roman" w:hAnsi="Calibri" w:cs="Times New Roman"/>
                <w:b/>
                <w:lang w:eastAsia="en-ZA"/>
              </w:rPr>
              <w:t xml:space="preserve"> the main pack? Is this sufficient? </w:t>
            </w:r>
            <w:r w:rsidR="00B31621">
              <w:rPr>
                <w:rFonts w:ascii="Calibri" w:eastAsia="Times New Roman" w:hAnsi="Calibri" w:cs="Times New Roman"/>
                <w:b/>
                <w:lang w:eastAsia="en-ZA"/>
              </w:rPr>
              <w:t xml:space="preserve">  Should this be a configurable option?</w:t>
            </w:r>
          </w:p>
          <w:p w:rsidR="008516E8" w:rsidRPr="00E06B92" w:rsidRDefault="00922FE2" w:rsidP="00922FE2">
            <w:pPr>
              <w:pStyle w:val="ListParagraph"/>
              <w:numPr>
                <w:ilvl w:val="0"/>
                <w:numId w:val="18"/>
              </w:numPr>
              <w:spacing w:after="0" w:line="240" w:lineRule="auto"/>
              <w:rPr>
                <w:rFonts w:ascii="Calibri" w:eastAsia="Times New Roman" w:hAnsi="Calibri" w:cs="Times New Roman"/>
                <w:lang w:eastAsia="en-ZA"/>
              </w:rPr>
            </w:pPr>
            <w:r w:rsidRPr="00300E6C">
              <w:rPr>
                <w:rFonts w:ascii="Calibri" w:eastAsia="Times New Roman" w:hAnsi="Calibri" w:cs="Times New Roman"/>
                <w:b/>
                <w:lang w:eastAsia="en-ZA"/>
              </w:rPr>
              <w:t>Pete</w:t>
            </w:r>
            <w:r w:rsidRPr="00E06B92">
              <w:rPr>
                <w:rFonts w:ascii="Calibri" w:eastAsia="Times New Roman" w:hAnsi="Calibri" w:cs="Times New Roman"/>
                <w:lang w:eastAsia="en-ZA"/>
              </w:rPr>
              <w:t>: I t</w:t>
            </w:r>
            <w:r w:rsidR="008516E8" w:rsidRPr="00E06B92">
              <w:rPr>
                <w:rFonts w:ascii="Calibri" w:eastAsia="Times New Roman" w:hAnsi="Calibri" w:cs="Times New Roman"/>
                <w:lang w:eastAsia="en-ZA"/>
              </w:rPr>
              <w:t xml:space="preserve">hink it is the accepted practice.  Their size is the usual </w:t>
            </w:r>
            <w:r w:rsidRPr="00E06B92">
              <w:rPr>
                <w:rFonts w:ascii="Calibri" w:eastAsia="Times New Roman" w:hAnsi="Calibri" w:cs="Times New Roman"/>
                <w:lang w:eastAsia="en-ZA"/>
              </w:rPr>
              <w:t>giveaway.</w:t>
            </w:r>
          </w:p>
          <w:p w:rsidR="008516E8" w:rsidRPr="00C75E95" w:rsidRDefault="008516E8" w:rsidP="000D3BFB">
            <w:pPr>
              <w:pStyle w:val="ListParagraph"/>
              <w:numPr>
                <w:ilvl w:val="0"/>
                <w:numId w:val="12"/>
              </w:numPr>
              <w:shd w:val="clear" w:color="auto" w:fill="FFFFFF"/>
              <w:spacing w:after="0" w:line="240" w:lineRule="auto"/>
              <w:rPr>
                <w:rFonts w:ascii="Calibri" w:eastAsia="Times New Roman" w:hAnsi="Calibri" w:cs="Arial"/>
                <w:lang w:eastAsia="en-ZA"/>
              </w:rPr>
            </w:pPr>
            <w:r w:rsidRPr="00300E6C">
              <w:rPr>
                <w:rFonts w:ascii="Calibri" w:eastAsia="Times New Roman" w:hAnsi="Calibri" w:cs="Times New Roman"/>
                <w:b/>
                <w:lang w:eastAsia="en-ZA"/>
              </w:rPr>
              <w:t>Rob</w:t>
            </w:r>
            <w:r w:rsidR="00B31621">
              <w:rPr>
                <w:rFonts w:ascii="Calibri" w:eastAsia="Times New Roman" w:hAnsi="Calibri" w:cs="Times New Roman"/>
                <w:b/>
                <w:lang w:eastAsia="en-ZA"/>
              </w:rPr>
              <w:t xml:space="preserve"> (email response)</w:t>
            </w:r>
            <w:r w:rsidRPr="00E06B92">
              <w:rPr>
                <w:rFonts w:ascii="Calibri" w:eastAsia="Times New Roman" w:hAnsi="Calibri" w:cs="Times New Roman"/>
                <w:lang w:eastAsia="en-ZA"/>
              </w:rPr>
              <w:t xml:space="preserve">: The original </w:t>
            </w:r>
            <w:r w:rsidRPr="00C75E95">
              <w:rPr>
                <w:rFonts w:ascii="Calibri" w:eastAsia="Times New Roman" w:hAnsi="Calibri" w:cs="Times New Roman"/>
                <w:lang w:eastAsia="en-ZA"/>
              </w:rPr>
              <w:t>requirement was to add a suffix to the pack number in the form of “A”, “B”, “C” or “D”, with the number of packs to be prepared (between 2 and 4) to be user selectable. The example pop-up provided was as follows -</w:t>
            </w:r>
          </w:p>
          <w:p w:rsidR="008516E8" w:rsidRPr="00C75E95" w:rsidRDefault="008516E8" w:rsidP="008516E8">
            <w:pPr>
              <w:shd w:val="clear" w:color="auto" w:fill="FFFFFF"/>
              <w:spacing w:after="0" w:line="240" w:lineRule="auto"/>
              <w:rPr>
                <w:rFonts w:ascii="Calibri" w:eastAsia="Times New Roman" w:hAnsi="Calibri" w:cs="Arial"/>
                <w:color w:val="222222"/>
                <w:lang w:eastAsia="en-ZA"/>
              </w:rPr>
            </w:pPr>
          </w:p>
          <w:p w:rsidR="008516E8" w:rsidRPr="00C75E95" w:rsidRDefault="008516E8" w:rsidP="008516E8">
            <w:pPr>
              <w:shd w:val="clear" w:color="auto" w:fill="FFFFFF"/>
              <w:spacing w:after="0" w:line="240" w:lineRule="auto"/>
              <w:rPr>
                <w:rFonts w:ascii="Calibri" w:eastAsia="Times New Roman" w:hAnsi="Calibri" w:cs="Arial"/>
                <w:color w:val="222222"/>
                <w:lang w:eastAsia="en-ZA"/>
              </w:rPr>
            </w:pPr>
            <w:r w:rsidRPr="00C75E95">
              <w:rPr>
                <w:rFonts w:ascii="Calibri" w:hAnsi="Calibri"/>
                <w:noProof/>
                <w:lang w:eastAsia="en-ZA"/>
              </w:rPr>
              <w:lastRenderedPageBreak/>
              <w:drawing>
                <wp:inline distT="0" distB="0" distL="0" distR="0" wp14:anchorId="46EA7ABD" wp14:editId="2C73792E">
                  <wp:extent cx="2257425" cy="2514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57425" cy="2514600"/>
                          </a:xfrm>
                          <a:prstGeom prst="rect">
                            <a:avLst/>
                          </a:prstGeom>
                        </pic:spPr>
                      </pic:pic>
                    </a:graphicData>
                  </a:graphic>
                </wp:inline>
              </w:drawing>
            </w:r>
          </w:p>
          <w:p w:rsidR="008516E8" w:rsidRPr="00C75E95" w:rsidRDefault="008516E8" w:rsidP="008516E8">
            <w:pPr>
              <w:shd w:val="clear" w:color="auto" w:fill="FFFFFF"/>
              <w:spacing w:after="0" w:line="240" w:lineRule="auto"/>
              <w:rPr>
                <w:rFonts w:ascii="Calibri" w:eastAsia="Times New Roman" w:hAnsi="Calibri" w:cs="Arial"/>
                <w:color w:val="222222"/>
                <w:lang w:eastAsia="en-ZA"/>
              </w:rPr>
            </w:pPr>
          </w:p>
          <w:p w:rsidR="008516E8" w:rsidRDefault="008516E8" w:rsidP="008516E8">
            <w:pPr>
              <w:shd w:val="clear" w:color="auto" w:fill="FFFFFF"/>
              <w:spacing w:after="0" w:line="240" w:lineRule="auto"/>
              <w:rPr>
                <w:rFonts w:ascii="Calibri" w:hAnsi="Calibri"/>
                <w:shd w:val="clear" w:color="auto" w:fill="FFFFFF"/>
              </w:rPr>
            </w:pPr>
            <w:r w:rsidRPr="00C75E95">
              <w:rPr>
                <w:rFonts w:ascii="Calibri" w:hAnsi="Calibri"/>
                <w:shd w:val="clear" w:color="auto" w:fill="FFFFFF"/>
              </w:rPr>
              <w:t>This is similar (but not the same) as the ISBT requirement, where, as an example,</w:t>
            </w:r>
            <w:r w:rsidRPr="00C75E95">
              <w:rPr>
                <w:rStyle w:val="apple-converted-space"/>
                <w:rFonts w:ascii="Calibri" w:hAnsi="Calibri"/>
                <w:shd w:val="clear" w:color="auto" w:fill="FFFFFF"/>
              </w:rPr>
              <w:t> </w:t>
            </w:r>
            <w:r w:rsidRPr="00C75E95">
              <w:rPr>
                <w:rFonts w:ascii="Calibri" w:hAnsi="Calibri"/>
                <w:shd w:val="clear" w:color="auto" w:fill="FFFFFF"/>
              </w:rPr>
              <w:t>the full Product Code  for apheresis platelets for a volunteer donor would be E3087V00  and when divided into three paediatric aliquots in a closed system, the Product Codes would become E3087VA0, E3087VB0. and E3087VC0</w:t>
            </w:r>
            <w:r w:rsidR="000B02CB">
              <w:rPr>
                <w:rFonts w:ascii="Calibri" w:hAnsi="Calibri"/>
                <w:shd w:val="clear" w:color="auto" w:fill="FFFFFF"/>
              </w:rPr>
              <w:t>’</w:t>
            </w:r>
          </w:p>
          <w:p w:rsidR="000B02CB" w:rsidRDefault="000B02CB" w:rsidP="008516E8">
            <w:pPr>
              <w:shd w:val="clear" w:color="auto" w:fill="FFFFFF"/>
              <w:spacing w:after="0" w:line="240" w:lineRule="auto"/>
              <w:rPr>
                <w:rFonts w:ascii="Calibri" w:hAnsi="Calibri"/>
                <w:shd w:val="clear" w:color="auto" w:fill="FFFFFF"/>
              </w:rPr>
            </w:pPr>
          </w:p>
          <w:p w:rsidR="000B02CB" w:rsidRDefault="003356EB" w:rsidP="008516E8">
            <w:pPr>
              <w:shd w:val="clear" w:color="auto" w:fill="FFFFFF"/>
              <w:spacing w:after="0" w:line="240" w:lineRule="auto"/>
              <w:rPr>
                <w:rFonts w:ascii="Calibri" w:hAnsi="Calibri"/>
                <w:shd w:val="clear" w:color="auto" w:fill="FFFFFF"/>
              </w:rPr>
            </w:pPr>
            <w:r w:rsidRPr="00BB1AD1">
              <w:rPr>
                <w:rFonts w:ascii="Calibri" w:hAnsi="Calibri"/>
                <w:b/>
                <w:shd w:val="clear" w:color="auto" w:fill="FFFFFF"/>
              </w:rPr>
              <w:t>DF</w:t>
            </w:r>
            <w:r>
              <w:rPr>
                <w:rFonts w:ascii="Calibri" w:hAnsi="Calibri"/>
                <w:shd w:val="clear" w:color="auto" w:fill="FFFFFF"/>
              </w:rPr>
              <w:t>: We need a code for the paediatric</w:t>
            </w:r>
            <w:r w:rsidR="000B02CB">
              <w:rPr>
                <w:rFonts w:ascii="Calibri" w:hAnsi="Calibri"/>
                <w:shd w:val="clear" w:color="auto" w:fill="FFFFFF"/>
              </w:rPr>
              <w:t xml:space="preserve"> packs ….adding a, b c, on the suffix number.  Is it useful to have that configurable</w:t>
            </w:r>
          </w:p>
          <w:p w:rsidR="000B02CB" w:rsidRDefault="000B02CB" w:rsidP="008516E8">
            <w:pPr>
              <w:shd w:val="clear" w:color="auto" w:fill="FFFFFF"/>
              <w:spacing w:after="0" w:line="240" w:lineRule="auto"/>
              <w:rPr>
                <w:rFonts w:ascii="Calibri" w:hAnsi="Calibri"/>
                <w:shd w:val="clear" w:color="auto" w:fill="FFFFFF"/>
              </w:rPr>
            </w:pPr>
          </w:p>
          <w:p w:rsidR="000B02CB" w:rsidRDefault="000B02CB" w:rsidP="008516E8">
            <w:pPr>
              <w:shd w:val="clear" w:color="auto" w:fill="FFFFFF"/>
              <w:spacing w:after="0" w:line="240" w:lineRule="auto"/>
              <w:rPr>
                <w:rFonts w:ascii="Calibri" w:hAnsi="Calibri"/>
                <w:shd w:val="clear" w:color="auto" w:fill="FFFFFF"/>
              </w:rPr>
            </w:pPr>
            <w:r w:rsidRPr="00BB1AD1">
              <w:rPr>
                <w:rFonts w:ascii="Calibri" w:hAnsi="Calibri"/>
                <w:b/>
                <w:shd w:val="clear" w:color="auto" w:fill="FFFFFF"/>
              </w:rPr>
              <w:t>Pete</w:t>
            </w:r>
            <w:r>
              <w:rPr>
                <w:rFonts w:ascii="Calibri" w:hAnsi="Calibri"/>
                <w:shd w:val="clear" w:color="auto" w:fill="FFFFFF"/>
              </w:rPr>
              <w:t>: As per Rob’s comment, it’s better to use that standard.</w:t>
            </w:r>
          </w:p>
          <w:p w:rsidR="000B02CB" w:rsidRPr="00D566B8" w:rsidRDefault="000B02CB" w:rsidP="008516E8">
            <w:pPr>
              <w:shd w:val="clear" w:color="auto" w:fill="FFFFFF"/>
              <w:spacing w:after="0" w:line="240" w:lineRule="auto"/>
              <w:rPr>
                <w:rFonts w:ascii="Calibri" w:eastAsia="Times New Roman" w:hAnsi="Calibri" w:cs="Arial"/>
                <w:lang w:eastAsia="en-ZA"/>
              </w:rPr>
            </w:pPr>
            <w:r w:rsidRPr="00BB1AD1">
              <w:rPr>
                <w:rFonts w:ascii="Calibri" w:hAnsi="Calibri"/>
                <w:b/>
                <w:shd w:val="clear" w:color="auto" w:fill="FFFFFF"/>
              </w:rPr>
              <w:t>Robin</w:t>
            </w:r>
            <w:r>
              <w:rPr>
                <w:rFonts w:ascii="Calibri" w:hAnsi="Calibri"/>
                <w:shd w:val="clear" w:color="auto" w:fill="FFFFFF"/>
              </w:rPr>
              <w:t>: Using suffix in the following order</w:t>
            </w:r>
            <w:r w:rsidR="001B16DB">
              <w:rPr>
                <w:rFonts w:ascii="Calibri" w:hAnsi="Calibri"/>
                <w:shd w:val="clear" w:color="auto" w:fill="FFFFFF"/>
              </w:rPr>
              <w:t xml:space="preserve"> </w:t>
            </w:r>
            <w:r w:rsidR="001B16DB" w:rsidRPr="00C75E95">
              <w:rPr>
                <w:rFonts w:ascii="Calibri" w:eastAsia="Times New Roman" w:hAnsi="Calibri" w:cs="Times New Roman"/>
                <w:lang w:eastAsia="en-ZA"/>
              </w:rPr>
              <w:t>of “A”, “B”, “C” or “D”,</w:t>
            </w:r>
            <w:r>
              <w:rPr>
                <w:rFonts w:ascii="Calibri" w:hAnsi="Calibri"/>
                <w:shd w:val="clear" w:color="auto" w:fill="FFFFFF"/>
              </w:rPr>
              <w:t xml:space="preserve"> is better and you must stick to that.</w:t>
            </w:r>
          </w:p>
          <w:p w:rsidR="008516E8" w:rsidRPr="00C75E95" w:rsidRDefault="008516E8" w:rsidP="000448EE">
            <w:pPr>
              <w:spacing w:after="0" w:line="240" w:lineRule="auto"/>
              <w:rPr>
                <w:rFonts w:ascii="Calibri" w:eastAsia="Times New Roman" w:hAnsi="Calibri" w:cs="Times New Roman"/>
                <w:color w:val="500050"/>
                <w:lang w:eastAsia="en-ZA"/>
              </w:rPr>
            </w:pPr>
          </w:p>
        </w:tc>
      </w:tr>
      <w:tr w:rsidR="00FB4CDF" w:rsidRPr="000448EE" w:rsidTr="00320C2E">
        <w:trPr>
          <w:trHeight w:val="1095"/>
        </w:trPr>
        <w:tc>
          <w:tcPr>
            <w:tcW w:w="0" w:type="auto"/>
            <w:tcBorders>
              <w:top w:val="single" w:sz="4" w:space="0" w:color="auto"/>
              <w:left w:val="single" w:sz="8" w:space="0" w:color="auto"/>
              <w:bottom w:val="single" w:sz="8" w:space="0" w:color="auto"/>
              <w:right w:val="single" w:sz="8" w:space="0" w:color="auto"/>
            </w:tcBorders>
            <w:shd w:val="clear" w:color="auto" w:fill="FFFFFF"/>
            <w:tcMar>
              <w:top w:w="30" w:type="dxa"/>
              <w:left w:w="45" w:type="dxa"/>
              <w:bottom w:w="30" w:type="dxa"/>
              <w:right w:w="45" w:type="dxa"/>
            </w:tcMar>
          </w:tcPr>
          <w:p w:rsidR="00FB4CDF" w:rsidRPr="00D62DA9" w:rsidRDefault="007F6C26" w:rsidP="008516E8">
            <w:pPr>
              <w:spacing w:after="0" w:line="240" w:lineRule="auto"/>
              <w:rPr>
                <w:rFonts w:ascii="Calibri" w:eastAsia="Times New Roman" w:hAnsi="Calibri" w:cs="Times New Roman"/>
                <w:color w:val="222222"/>
                <w:lang w:eastAsia="en-ZA"/>
              </w:rPr>
            </w:pPr>
            <w:r>
              <w:rPr>
                <w:rFonts w:ascii="Calibri" w:eastAsia="Times New Roman" w:hAnsi="Calibri" w:cs="Times New Roman"/>
                <w:color w:val="222222"/>
                <w:lang w:eastAsia="en-ZA"/>
              </w:rPr>
              <w:lastRenderedPageBreak/>
              <w:t>The system will not allow you to add or</w:t>
            </w:r>
            <w:r w:rsidR="00D62DA9" w:rsidRPr="00D62DA9">
              <w:rPr>
                <w:rFonts w:ascii="Calibri" w:eastAsia="Times New Roman" w:hAnsi="Calibri" w:cs="Times New Roman"/>
                <w:color w:val="222222"/>
                <w:lang w:eastAsia="en-ZA"/>
              </w:rPr>
              <w:t xml:space="preserve"> register new donors if there was no open batch.</w:t>
            </w:r>
          </w:p>
        </w:tc>
        <w:tc>
          <w:tcPr>
            <w:tcW w:w="0" w:type="auto"/>
            <w:tcBorders>
              <w:top w:val="single" w:sz="4" w:space="0" w:color="auto"/>
              <w:left w:val="nil"/>
              <w:bottom w:val="single" w:sz="8" w:space="0" w:color="auto"/>
              <w:right w:val="single" w:sz="8" w:space="0" w:color="auto"/>
            </w:tcBorders>
            <w:shd w:val="clear" w:color="auto" w:fill="FFFFFF"/>
            <w:tcMar>
              <w:top w:w="30" w:type="dxa"/>
              <w:left w:w="45" w:type="dxa"/>
              <w:bottom w:w="30" w:type="dxa"/>
              <w:right w:w="45" w:type="dxa"/>
            </w:tcMar>
          </w:tcPr>
          <w:p w:rsidR="00FB4CDF" w:rsidRPr="002C3E9A" w:rsidRDefault="003D35B2" w:rsidP="008516E8">
            <w:pPr>
              <w:spacing w:after="0" w:line="240" w:lineRule="auto"/>
              <w:rPr>
                <w:rFonts w:ascii="Calibri" w:eastAsia="Times New Roman" w:hAnsi="Calibri" w:cs="Times New Roman"/>
                <w:lang w:eastAsia="en-ZA"/>
              </w:rPr>
            </w:pPr>
            <w:r w:rsidRPr="002C3E9A">
              <w:rPr>
                <w:rFonts w:ascii="Calibri" w:eastAsia="Times New Roman" w:hAnsi="Calibri" w:cs="Times New Roman"/>
                <w:b/>
                <w:lang w:eastAsia="en-ZA"/>
              </w:rPr>
              <w:t>DF</w:t>
            </w:r>
            <w:r w:rsidRPr="002C3E9A">
              <w:rPr>
                <w:rFonts w:ascii="Calibri" w:eastAsia="Times New Roman" w:hAnsi="Calibri" w:cs="Times New Roman"/>
                <w:lang w:eastAsia="en-ZA"/>
              </w:rPr>
              <w:t xml:space="preserve">: </w:t>
            </w:r>
            <w:r w:rsidR="0019244A" w:rsidRPr="002C3E9A">
              <w:rPr>
                <w:rFonts w:ascii="Calibri" w:eastAsia="Times New Roman" w:hAnsi="Calibri" w:cs="Times New Roman"/>
                <w:lang w:eastAsia="en-ZA"/>
              </w:rPr>
              <w:t xml:space="preserve">Robin, </w:t>
            </w:r>
            <w:r w:rsidRPr="002C3E9A">
              <w:rPr>
                <w:rFonts w:ascii="Calibri" w:eastAsia="Times New Roman" w:hAnsi="Calibri" w:cs="Times New Roman"/>
                <w:lang w:eastAsia="en-ZA"/>
              </w:rPr>
              <w:t>are you saying we should be able to add donors when the batch is closed?</w:t>
            </w:r>
          </w:p>
          <w:p w:rsidR="003D35B2" w:rsidRPr="002C3E9A" w:rsidRDefault="003D35B2" w:rsidP="008516E8">
            <w:pPr>
              <w:spacing w:after="0" w:line="240" w:lineRule="auto"/>
              <w:rPr>
                <w:rFonts w:ascii="Calibri" w:eastAsia="Times New Roman" w:hAnsi="Calibri" w:cs="Times New Roman"/>
                <w:lang w:eastAsia="en-ZA"/>
              </w:rPr>
            </w:pPr>
            <w:r w:rsidRPr="002C3E9A">
              <w:rPr>
                <w:rFonts w:ascii="Calibri" w:eastAsia="Times New Roman" w:hAnsi="Calibri" w:cs="Times New Roman"/>
                <w:b/>
                <w:lang w:eastAsia="en-ZA"/>
              </w:rPr>
              <w:t>Robin</w:t>
            </w:r>
            <w:r w:rsidR="002D52DC">
              <w:rPr>
                <w:rFonts w:ascii="Calibri" w:eastAsia="Times New Roman" w:hAnsi="Calibri" w:cs="Times New Roman"/>
                <w:lang w:eastAsia="en-ZA"/>
              </w:rPr>
              <w:t xml:space="preserve">:  I am not sure what </w:t>
            </w:r>
            <w:r w:rsidR="0019244A" w:rsidRPr="002C3E9A">
              <w:rPr>
                <w:rFonts w:ascii="Calibri" w:eastAsia="Times New Roman" w:hAnsi="Calibri" w:cs="Times New Roman"/>
                <w:lang w:eastAsia="en-ZA"/>
              </w:rPr>
              <w:t>closing the batch doe</w:t>
            </w:r>
            <w:r w:rsidRPr="002C3E9A">
              <w:rPr>
                <w:rFonts w:ascii="Calibri" w:eastAsia="Times New Roman" w:hAnsi="Calibri" w:cs="Times New Roman"/>
                <w:lang w:eastAsia="en-ZA"/>
              </w:rPr>
              <w:t>s.  There is no pr</w:t>
            </w:r>
            <w:r w:rsidR="00273944" w:rsidRPr="002C3E9A">
              <w:rPr>
                <w:rFonts w:ascii="Calibri" w:eastAsia="Times New Roman" w:hAnsi="Calibri" w:cs="Times New Roman"/>
                <w:lang w:eastAsia="en-ZA"/>
              </w:rPr>
              <w:t>oblem in leaving the batch open until all the process has been done.</w:t>
            </w:r>
            <w:r w:rsidR="0019244A" w:rsidRPr="002C3E9A">
              <w:rPr>
                <w:rFonts w:ascii="Calibri" w:eastAsia="Times New Roman" w:hAnsi="Calibri" w:cs="Times New Roman"/>
                <w:lang w:eastAsia="en-ZA"/>
              </w:rPr>
              <w:t xml:space="preserve"> I have seen many large clients that would enter the donor information after the blood has gotten back from the donor, from a mobile. We must just make sure that no one tries to put the entire questionnaire.  If the batch should stay open to do this, then I say it must remain open for that period of time.</w:t>
            </w:r>
          </w:p>
          <w:p w:rsidR="00D44FC2" w:rsidRPr="002C3E9A" w:rsidRDefault="00D44FC2" w:rsidP="008516E8">
            <w:pPr>
              <w:spacing w:after="0" w:line="240" w:lineRule="auto"/>
              <w:rPr>
                <w:rFonts w:ascii="Calibri" w:eastAsia="Times New Roman" w:hAnsi="Calibri" w:cs="Times New Roman"/>
                <w:lang w:eastAsia="en-ZA"/>
              </w:rPr>
            </w:pPr>
            <w:r w:rsidRPr="002C3E9A">
              <w:rPr>
                <w:rFonts w:ascii="Calibri" w:eastAsia="Times New Roman" w:hAnsi="Calibri" w:cs="Times New Roman"/>
                <w:b/>
                <w:lang w:eastAsia="en-ZA"/>
              </w:rPr>
              <w:t>DF</w:t>
            </w:r>
            <w:r w:rsidRPr="002C3E9A">
              <w:rPr>
                <w:rFonts w:ascii="Calibri" w:eastAsia="Times New Roman" w:hAnsi="Calibri" w:cs="Times New Roman"/>
                <w:lang w:eastAsia="en-ZA"/>
              </w:rPr>
              <w:t>: to distinguish the test batch and donation batch –</w:t>
            </w:r>
            <w:r w:rsidR="000747E8" w:rsidRPr="002C3E9A">
              <w:rPr>
                <w:rFonts w:ascii="Calibri" w:eastAsia="Times New Roman" w:hAnsi="Calibri" w:cs="Times New Roman"/>
                <w:lang w:eastAsia="en-ZA"/>
              </w:rPr>
              <w:t xml:space="preserve"> the test batch will need to remain open until verified if blood is ok or not. The </w:t>
            </w:r>
            <w:r w:rsidRPr="002C3E9A">
              <w:rPr>
                <w:rFonts w:ascii="Calibri" w:eastAsia="Times New Roman" w:hAnsi="Calibri" w:cs="Times New Roman"/>
                <w:lang w:eastAsia="en-ZA"/>
              </w:rPr>
              <w:t>logic</w:t>
            </w:r>
            <w:r w:rsidR="000747E8" w:rsidRPr="002C3E9A">
              <w:rPr>
                <w:rFonts w:ascii="Calibri" w:eastAsia="Times New Roman" w:hAnsi="Calibri" w:cs="Times New Roman"/>
                <w:lang w:eastAsia="en-ZA"/>
              </w:rPr>
              <w:t xml:space="preserve"> to add a test batch</w:t>
            </w:r>
            <w:r w:rsidRPr="002C3E9A">
              <w:rPr>
                <w:rFonts w:ascii="Calibri" w:eastAsia="Times New Roman" w:hAnsi="Calibri" w:cs="Times New Roman"/>
                <w:lang w:eastAsia="en-ZA"/>
              </w:rPr>
              <w:t xml:space="preserve"> is you can only add d</w:t>
            </w:r>
            <w:r w:rsidR="005258E1">
              <w:rPr>
                <w:rFonts w:ascii="Calibri" w:eastAsia="Times New Roman" w:hAnsi="Calibri" w:cs="Times New Roman"/>
                <w:lang w:eastAsia="en-ZA"/>
              </w:rPr>
              <w:t>onation batch that</w:t>
            </w:r>
            <w:r w:rsidR="008A273E" w:rsidRPr="002C3E9A">
              <w:rPr>
                <w:rFonts w:ascii="Calibri" w:eastAsia="Times New Roman" w:hAnsi="Calibri" w:cs="Times New Roman"/>
                <w:lang w:eastAsia="en-ZA"/>
              </w:rPr>
              <w:t xml:space="preserve"> are being</w:t>
            </w:r>
            <w:r w:rsidR="000747E8" w:rsidRPr="002C3E9A">
              <w:rPr>
                <w:rFonts w:ascii="Calibri" w:eastAsia="Times New Roman" w:hAnsi="Calibri" w:cs="Times New Roman"/>
                <w:lang w:eastAsia="en-ZA"/>
              </w:rPr>
              <w:t xml:space="preserve"> closed off, you cannot </w:t>
            </w:r>
            <w:r w:rsidR="008A273E" w:rsidRPr="002C3E9A">
              <w:rPr>
                <w:rFonts w:ascii="Calibri" w:eastAsia="Times New Roman" w:hAnsi="Calibri" w:cs="Times New Roman"/>
                <w:lang w:eastAsia="en-ZA"/>
              </w:rPr>
              <w:t xml:space="preserve">add </w:t>
            </w:r>
            <w:r w:rsidR="000747E8" w:rsidRPr="002C3E9A">
              <w:rPr>
                <w:rFonts w:ascii="Calibri" w:eastAsia="Times New Roman" w:hAnsi="Calibri" w:cs="Times New Roman"/>
                <w:lang w:eastAsia="en-ZA"/>
              </w:rPr>
              <w:t>samples to test batch until someone has said we are closing this batch and it’s ready for testing.</w:t>
            </w:r>
          </w:p>
          <w:p w:rsidR="00C608C2" w:rsidRPr="002C3E9A" w:rsidRDefault="000747E8" w:rsidP="008516E8">
            <w:pPr>
              <w:spacing w:after="0" w:line="240" w:lineRule="auto"/>
              <w:rPr>
                <w:rFonts w:ascii="Calibri" w:eastAsia="Times New Roman" w:hAnsi="Calibri" w:cs="Times New Roman"/>
                <w:lang w:eastAsia="en-ZA"/>
              </w:rPr>
            </w:pPr>
            <w:r w:rsidRPr="002C3E9A">
              <w:rPr>
                <w:rFonts w:ascii="Calibri" w:eastAsia="Times New Roman" w:hAnsi="Calibri" w:cs="Times New Roman"/>
                <w:b/>
                <w:lang w:eastAsia="en-ZA"/>
              </w:rPr>
              <w:t>Robin</w:t>
            </w:r>
            <w:r w:rsidRPr="002C3E9A">
              <w:rPr>
                <w:rFonts w:ascii="Calibri" w:eastAsia="Times New Roman" w:hAnsi="Calibri" w:cs="Times New Roman"/>
                <w:lang w:eastAsia="en-ZA"/>
              </w:rPr>
              <w:t xml:space="preserve">: </w:t>
            </w:r>
            <w:r w:rsidR="00C608C2" w:rsidRPr="002C3E9A">
              <w:rPr>
                <w:rFonts w:ascii="Calibri" w:eastAsia="Times New Roman" w:hAnsi="Calibri" w:cs="Times New Roman"/>
                <w:lang w:eastAsia="en-ZA"/>
              </w:rPr>
              <w:t xml:space="preserve"> </w:t>
            </w:r>
            <w:r w:rsidR="008A273E" w:rsidRPr="002C3E9A">
              <w:rPr>
                <w:rFonts w:ascii="Calibri" w:eastAsia="Times New Roman" w:hAnsi="Calibri" w:cs="Times New Roman"/>
                <w:lang w:eastAsia="en-ZA"/>
              </w:rPr>
              <w:t>I need to think about this, I have been in a large donor and when the blood comes back they even don’t know who the donor is and they have already started processing units and separating, even testing and the donation information is still being entered in the system. If the batch still need to stay open but the testing need to begin</w:t>
            </w:r>
            <w:r w:rsidR="005258E1">
              <w:rPr>
                <w:rFonts w:ascii="Calibri" w:eastAsia="Times New Roman" w:hAnsi="Calibri" w:cs="Times New Roman"/>
                <w:lang w:eastAsia="en-ZA"/>
              </w:rPr>
              <w:t>,</w:t>
            </w:r>
            <w:r w:rsidR="008A273E" w:rsidRPr="002C3E9A">
              <w:rPr>
                <w:rFonts w:ascii="Calibri" w:eastAsia="Times New Roman" w:hAnsi="Calibri" w:cs="Times New Roman"/>
                <w:lang w:eastAsia="en-ZA"/>
              </w:rPr>
              <w:t xml:space="preserve"> then there is an issue there.</w:t>
            </w:r>
          </w:p>
          <w:p w:rsidR="00C608C2" w:rsidRPr="002C3E9A" w:rsidRDefault="00C608C2" w:rsidP="008516E8">
            <w:pPr>
              <w:spacing w:after="0" w:line="240" w:lineRule="auto"/>
              <w:rPr>
                <w:rFonts w:ascii="Calibri" w:eastAsia="Times New Roman" w:hAnsi="Calibri" w:cs="Times New Roman"/>
                <w:lang w:eastAsia="en-ZA"/>
              </w:rPr>
            </w:pPr>
            <w:r w:rsidRPr="002C3E9A">
              <w:rPr>
                <w:rFonts w:ascii="Calibri" w:eastAsia="Times New Roman" w:hAnsi="Calibri" w:cs="Times New Roman"/>
                <w:b/>
                <w:lang w:eastAsia="en-ZA"/>
              </w:rPr>
              <w:t>Christine</w:t>
            </w:r>
            <w:r w:rsidRPr="002C3E9A">
              <w:rPr>
                <w:rFonts w:ascii="Calibri" w:eastAsia="Times New Roman" w:hAnsi="Calibri" w:cs="Times New Roman"/>
                <w:lang w:eastAsia="en-ZA"/>
              </w:rPr>
              <w:t>: The donation information is</w:t>
            </w:r>
            <w:r w:rsidR="003D35EA" w:rsidRPr="002C3E9A">
              <w:rPr>
                <w:rFonts w:ascii="Calibri" w:eastAsia="Times New Roman" w:hAnsi="Calibri" w:cs="Times New Roman"/>
                <w:lang w:eastAsia="en-ZA"/>
              </w:rPr>
              <w:t xml:space="preserve"> always</w:t>
            </w:r>
            <w:r w:rsidRPr="002C3E9A">
              <w:rPr>
                <w:rFonts w:ascii="Calibri" w:eastAsia="Times New Roman" w:hAnsi="Calibri" w:cs="Times New Roman"/>
                <w:lang w:eastAsia="en-ZA"/>
              </w:rPr>
              <w:t xml:space="preserve"> answered</w:t>
            </w:r>
            <w:r w:rsidR="008A273E" w:rsidRPr="002C3E9A">
              <w:rPr>
                <w:rFonts w:ascii="Calibri" w:eastAsia="Times New Roman" w:hAnsi="Calibri" w:cs="Times New Roman"/>
                <w:lang w:eastAsia="en-ZA"/>
              </w:rPr>
              <w:t xml:space="preserve"> if you don’t take real time after the fact</w:t>
            </w:r>
            <w:r w:rsidR="003D35EA" w:rsidRPr="002C3E9A">
              <w:rPr>
                <w:rFonts w:ascii="Calibri" w:eastAsia="Times New Roman" w:hAnsi="Calibri" w:cs="Times New Roman"/>
                <w:lang w:eastAsia="en-ZA"/>
              </w:rPr>
              <w:t xml:space="preserve"> and testing being immediately as </w:t>
            </w:r>
            <w:r w:rsidR="008A273E" w:rsidRPr="002C3E9A">
              <w:rPr>
                <w:rFonts w:ascii="Calibri" w:eastAsia="Times New Roman" w:hAnsi="Calibri" w:cs="Times New Roman"/>
                <w:lang w:eastAsia="en-ZA"/>
              </w:rPr>
              <w:t xml:space="preserve">the two </w:t>
            </w:r>
            <w:r w:rsidR="008A273E" w:rsidRPr="002C3E9A">
              <w:rPr>
                <w:rFonts w:ascii="Calibri" w:eastAsia="Times New Roman" w:hAnsi="Calibri" w:cs="Times New Roman"/>
                <w:lang w:eastAsia="en-ZA"/>
              </w:rPr>
              <w:lastRenderedPageBreak/>
              <w:t>are</w:t>
            </w:r>
            <w:r w:rsidR="003D35EA" w:rsidRPr="002C3E9A">
              <w:rPr>
                <w:rFonts w:ascii="Calibri" w:eastAsia="Times New Roman" w:hAnsi="Calibri" w:cs="Times New Roman"/>
                <w:lang w:eastAsia="en-ZA"/>
              </w:rPr>
              <w:t xml:space="preserve"> not </w:t>
            </w:r>
            <w:r w:rsidR="008A273E" w:rsidRPr="002C3E9A">
              <w:rPr>
                <w:rFonts w:ascii="Calibri" w:eastAsia="Times New Roman" w:hAnsi="Calibri" w:cs="Times New Roman"/>
                <w:lang w:eastAsia="en-ZA"/>
              </w:rPr>
              <w:t>connected</w:t>
            </w:r>
            <w:r w:rsidR="003D35EA" w:rsidRPr="002C3E9A">
              <w:rPr>
                <w:rFonts w:ascii="Calibri" w:eastAsia="Times New Roman" w:hAnsi="Calibri" w:cs="Times New Roman"/>
                <w:lang w:eastAsia="en-ZA"/>
              </w:rPr>
              <w:t xml:space="preserve"> until they come together to say is the unit ok or not. </w:t>
            </w:r>
          </w:p>
          <w:p w:rsidR="00C608C2" w:rsidRPr="002C3E9A" w:rsidRDefault="00C608C2" w:rsidP="008516E8">
            <w:pPr>
              <w:spacing w:after="0" w:line="240" w:lineRule="auto"/>
              <w:rPr>
                <w:rFonts w:ascii="Calibri" w:eastAsia="Times New Roman" w:hAnsi="Calibri" w:cs="Times New Roman"/>
                <w:lang w:eastAsia="en-ZA"/>
              </w:rPr>
            </w:pPr>
            <w:r w:rsidRPr="002C3E9A">
              <w:rPr>
                <w:rFonts w:ascii="Calibri" w:eastAsia="Times New Roman" w:hAnsi="Calibri" w:cs="Times New Roman"/>
                <w:b/>
                <w:lang w:eastAsia="en-ZA"/>
              </w:rPr>
              <w:t>DF</w:t>
            </w:r>
            <w:r w:rsidRPr="002C3E9A">
              <w:rPr>
                <w:rFonts w:ascii="Calibri" w:eastAsia="Times New Roman" w:hAnsi="Calibri" w:cs="Times New Roman"/>
                <w:lang w:eastAsia="en-ZA"/>
              </w:rPr>
              <w:t>: I thi</w:t>
            </w:r>
            <w:r w:rsidR="0045173C" w:rsidRPr="002C3E9A">
              <w:rPr>
                <w:rFonts w:ascii="Calibri" w:eastAsia="Times New Roman" w:hAnsi="Calibri" w:cs="Times New Roman"/>
                <w:lang w:eastAsia="en-ZA"/>
              </w:rPr>
              <w:t>nk it is useful not to call it closing a</w:t>
            </w:r>
            <w:r w:rsidRPr="002C3E9A">
              <w:rPr>
                <w:rFonts w:ascii="Calibri" w:eastAsia="Times New Roman" w:hAnsi="Calibri" w:cs="Times New Roman"/>
                <w:lang w:eastAsia="en-ZA"/>
              </w:rPr>
              <w:t xml:space="preserve"> donation batch, you just add the donation batch to that.  You </w:t>
            </w:r>
            <w:r w:rsidR="00497ADB" w:rsidRPr="002C3E9A">
              <w:rPr>
                <w:rFonts w:ascii="Calibri" w:eastAsia="Times New Roman" w:hAnsi="Calibri" w:cs="Times New Roman"/>
                <w:lang w:eastAsia="en-ZA"/>
              </w:rPr>
              <w:t>can’t</w:t>
            </w:r>
            <w:r w:rsidRPr="002C3E9A">
              <w:rPr>
                <w:rFonts w:ascii="Calibri" w:eastAsia="Times New Roman" w:hAnsi="Calibri" w:cs="Times New Roman"/>
                <w:lang w:eastAsia="en-ZA"/>
              </w:rPr>
              <w:t xml:space="preserve"> add</w:t>
            </w:r>
            <w:r w:rsidR="0045173C" w:rsidRPr="002C3E9A">
              <w:rPr>
                <w:rFonts w:ascii="Calibri" w:eastAsia="Times New Roman" w:hAnsi="Calibri" w:cs="Times New Roman"/>
                <w:lang w:eastAsia="en-ZA"/>
              </w:rPr>
              <w:t xml:space="preserve"> additional</w:t>
            </w:r>
            <w:r w:rsidRPr="002C3E9A">
              <w:rPr>
                <w:rFonts w:ascii="Calibri" w:eastAsia="Times New Roman" w:hAnsi="Calibri" w:cs="Times New Roman"/>
                <w:lang w:eastAsia="en-ZA"/>
              </w:rPr>
              <w:t xml:space="preserve"> donation batch to </w:t>
            </w:r>
            <w:r w:rsidR="00497ADB" w:rsidRPr="002C3E9A">
              <w:rPr>
                <w:rFonts w:ascii="Calibri" w:eastAsia="Times New Roman" w:hAnsi="Calibri" w:cs="Times New Roman"/>
                <w:lang w:eastAsia="en-ZA"/>
              </w:rPr>
              <w:t>that.</w:t>
            </w:r>
            <w:r w:rsidRPr="002C3E9A">
              <w:rPr>
                <w:rFonts w:ascii="Calibri" w:eastAsia="Times New Roman" w:hAnsi="Calibri" w:cs="Times New Roman"/>
                <w:lang w:eastAsia="en-ZA"/>
              </w:rPr>
              <w:t xml:space="preserve">  We might have </w:t>
            </w:r>
            <w:r w:rsidR="00497ADB" w:rsidRPr="002C3E9A">
              <w:rPr>
                <w:rFonts w:ascii="Calibri" w:eastAsia="Times New Roman" w:hAnsi="Calibri" w:cs="Times New Roman"/>
                <w:lang w:eastAsia="en-ZA"/>
              </w:rPr>
              <w:t>to look</w:t>
            </w:r>
            <w:r w:rsidRPr="002C3E9A">
              <w:rPr>
                <w:rFonts w:ascii="Calibri" w:eastAsia="Times New Roman" w:hAnsi="Calibri" w:cs="Times New Roman"/>
                <w:lang w:eastAsia="en-ZA"/>
              </w:rPr>
              <w:t xml:space="preserve"> at what we mean at closing</w:t>
            </w:r>
            <w:r w:rsidR="0045173C" w:rsidRPr="002C3E9A">
              <w:rPr>
                <w:rFonts w:ascii="Calibri" w:eastAsia="Times New Roman" w:hAnsi="Calibri" w:cs="Times New Roman"/>
                <w:lang w:eastAsia="en-ZA"/>
              </w:rPr>
              <w:t xml:space="preserve"> donation</w:t>
            </w:r>
            <w:r w:rsidRPr="002C3E9A">
              <w:rPr>
                <w:rFonts w:ascii="Calibri" w:eastAsia="Times New Roman" w:hAnsi="Calibri" w:cs="Times New Roman"/>
                <w:lang w:eastAsia="en-ZA"/>
              </w:rPr>
              <w:t xml:space="preserve"> batch?</w:t>
            </w:r>
          </w:p>
          <w:p w:rsidR="00C608C2" w:rsidRPr="002C3E9A" w:rsidRDefault="00C608C2" w:rsidP="008516E8">
            <w:pPr>
              <w:spacing w:after="0" w:line="240" w:lineRule="auto"/>
              <w:rPr>
                <w:rFonts w:ascii="Calibri" w:eastAsia="Times New Roman" w:hAnsi="Calibri" w:cs="Times New Roman"/>
                <w:lang w:eastAsia="en-ZA"/>
              </w:rPr>
            </w:pPr>
            <w:r w:rsidRPr="002C3E9A">
              <w:rPr>
                <w:rFonts w:ascii="Calibri" w:eastAsia="Times New Roman" w:hAnsi="Calibri" w:cs="Times New Roman"/>
                <w:b/>
                <w:lang w:eastAsia="en-ZA"/>
              </w:rPr>
              <w:t>Robin:</w:t>
            </w:r>
            <w:r w:rsidRPr="002C3E9A">
              <w:rPr>
                <w:rFonts w:ascii="Calibri" w:eastAsia="Times New Roman" w:hAnsi="Calibri" w:cs="Times New Roman"/>
                <w:lang w:eastAsia="en-ZA"/>
              </w:rPr>
              <w:t xml:space="preserve"> You need to allow donation data to be entered on a closed batch. </w:t>
            </w:r>
            <w:r w:rsidR="00EC1E5A">
              <w:rPr>
                <w:rFonts w:ascii="Calibri" w:eastAsia="Times New Roman" w:hAnsi="Calibri" w:cs="Times New Roman"/>
                <w:lang w:eastAsia="en-ZA"/>
              </w:rPr>
              <w:t>I u</w:t>
            </w:r>
            <w:r w:rsidRPr="002C3E9A">
              <w:rPr>
                <w:rFonts w:ascii="Calibri" w:eastAsia="Times New Roman" w:hAnsi="Calibri" w:cs="Times New Roman"/>
                <w:lang w:eastAsia="en-ZA"/>
              </w:rPr>
              <w:t xml:space="preserve">nderstanding that it </w:t>
            </w:r>
            <w:r w:rsidR="00EC1E5A">
              <w:rPr>
                <w:rFonts w:ascii="Calibri" w:eastAsia="Times New Roman" w:hAnsi="Calibri" w:cs="Times New Roman"/>
                <w:lang w:eastAsia="en-ZA"/>
              </w:rPr>
              <w:t>is closed to enter new donor but</w:t>
            </w:r>
            <w:r w:rsidRPr="002C3E9A">
              <w:rPr>
                <w:rFonts w:ascii="Calibri" w:eastAsia="Times New Roman" w:hAnsi="Calibri" w:cs="Times New Roman"/>
                <w:lang w:eastAsia="en-ZA"/>
              </w:rPr>
              <w:t xml:space="preserve"> allow to add more information for the donor.</w:t>
            </w:r>
          </w:p>
          <w:p w:rsidR="00245A0D" w:rsidRPr="002C3E9A" w:rsidRDefault="00245A0D" w:rsidP="008516E8">
            <w:pPr>
              <w:spacing w:after="0" w:line="240" w:lineRule="auto"/>
              <w:rPr>
                <w:rFonts w:ascii="Calibri" w:eastAsia="Times New Roman" w:hAnsi="Calibri" w:cs="Times New Roman"/>
                <w:lang w:eastAsia="en-ZA"/>
              </w:rPr>
            </w:pPr>
          </w:p>
          <w:p w:rsidR="00C608C2" w:rsidRPr="000448EE" w:rsidRDefault="00C608C2" w:rsidP="008516E8">
            <w:pPr>
              <w:spacing w:after="0" w:line="240" w:lineRule="auto"/>
              <w:rPr>
                <w:rFonts w:ascii="Times New Roman" w:eastAsia="Times New Roman" w:hAnsi="Times New Roman" w:cs="Times New Roman"/>
                <w:color w:val="500050"/>
                <w:sz w:val="24"/>
                <w:szCs w:val="24"/>
                <w:lang w:eastAsia="en-ZA"/>
              </w:rPr>
            </w:pPr>
            <w:r w:rsidRPr="002C3E9A">
              <w:rPr>
                <w:rFonts w:ascii="Calibri" w:eastAsia="Times New Roman" w:hAnsi="Calibri" w:cs="Times New Roman"/>
                <w:b/>
                <w:lang w:eastAsia="en-ZA"/>
              </w:rPr>
              <w:t>John</w:t>
            </w:r>
            <w:r w:rsidRPr="002C3E9A">
              <w:rPr>
                <w:rFonts w:ascii="Calibri" w:eastAsia="Times New Roman" w:hAnsi="Calibri" w:cs="Times New Roman"/>
                <w:lang w:eastAsia="en-ZA"/>
              </w:rPr>
              <w:t xml:space="preserve">: </w:t>
            </w:r>
            <w:r w:rsidR="00245A0D" w:rsidRPr="002C3E9A">
              <w:rPr>
                <w:rFonts w:ascii="Calibri" w:eastAsia="Times New Roman" w:hAnsi="Calibri" w:cs="Times New Roman"/>
                <w:lang w:eastAsia="en-ZA"/>
              </w:rPr>
              <w:t>This is logical, a</w:t>
            </w:r>
            <w:r w:rsidRPr="002C3E9A">
              <w:rPr>
                <w:rFonts w:ascii="Calibri" w:eastAsia="Times New Roman" w:hAnsi="Calibri" w:cs="Times New Roman"/>
                <w:lang w:eastAsia="en-ZA"/>
              </w:rPr>
              <w:t>dding donor to new donation and allowing</w:t>
            </w:r>
            <w:r w:rsidR="00245A0D" w:rsidRPr="002C3E9A">
              <w:rPr>
                <w:rFonts w:ascii="Calibri" w:eastAsia="Times New Roman" w:hAnsi="Calibri" w:cs="Times New Roman"/>
                <w:lang w:eastAsia="en-ZA"/>
              </w:rPr>
              <w:t xml:space="preserve"> individual records to be added during the process.</w:t>
            </w:r>
          </w:p>
        </w:tc>
      </w:tr>
    </w:tbl>
    <w:p w:rsidR="000448EE" w:rsidRPr="00022308" w:rsidRDefault="000448EE" w:rsidP="000448EE"/>
    <w:p w:rsidR="008B7FFD" w:rsidRDefault="008B7FFD" w:rsidP="008B7FFD">
      <w:pPr>
        <w:pStyle w:val="Heading2"/>
      </w:pPr>
    </w:p>
    <w:p w:rsidR="008B7FFD" w:rsidRDefault="008B7FFD" w:rsidP="008B7FFD">
      <w:pPr>
        <w:pStyle w:val="Heading2"/>
      </w:pPr>
      <w:r>
        <w:t>Action Items and Decisions Made</w:t>
      </w:r>
    </w:p>
    <w:tbl>
      <w:tblPr>
        <w:tblStyle w:val="TableGrid"/>
        <w:tblW w:w="0" w:type="auto"/>
        <w:tblLook w:val="04A0" w:firstRow="1" w:lastRow="0" w:firstColumn="1" w:lastColumn="0" w:noHBand="0" w:noVBand="1"/>
      </w:tblPr>
      <w:tblGrid>
        <w:gridCol w:w="6091"/>
        <w:gridCol w:w="1449"/>
        <w:gridCol w:w="1476"/>
      </w:tblGrid>
      <w:tr w:rsidR="008B7FFD" w:rsidRPr="001948C5" w:rsidTr="00445227">
        <w:tc>
          <w:tcPr>
            <w:tcW w:w="6091" w:type="dxa"/>
          </w:tcPr>
          <w:p w:rsidR="008B7FFD" w:rsidRPr="001948C5" w:rsidRDefault="008B7FFD" w:rsidP="00445227">
            <w:pPr>
              <w:rPr>
                <w:b/>
              </w:rPr>
            </w:pPr>
            <w:r>
              <w:rPr>
                <w:b/>
              </w:rPr>
              <w:t>DECISION</w:t>
            </w:r>
          </w:p>
        </w:tc>
        <w:tc>
          <w:tcPr>
            <w:tcW w:w="1449" w:type="dxa"/>
          </w:tcPr>
          <w:p w:rsidR="008B7FFD" w:rsidRPr="001948C5" w:rsidRDefault="008B7FFD" w:rsidP="00445227">
            <w:pPr>
              <w:rPr>
                <w:b/>
              </w:rPr>
            </w:pPr>
            <w:r>
              <w:rPr>
                <w:b/>
              </w:rPr>
              <w:t>BY</w:t>
            </w:r>
          </w:p>
        </w:tc>
        <w:tc>
          <w:tcPr>
            <w:tcW w:w="1476" w:type="dxa"/>
          </w:tcPr>
          <w:p w:rsidR="008B7FFD" w:rsidRPr="001948C5" w:rsidRDefault="008B7FFD" w:rsidP="00445227">
            <w:pPr>
              <w:rPr>
                <w:b/>
              </w:rPr>
            </w:pPr>
          </w:p>
        </w:tc>
      </w:tr>
      <w:tr w:rsidR="008B7FFD" w:rsidRPr="001948C5" w:rsidTr="00445227">
        <w:tc>
          <w:tcPr>
            <w:tcW w:w="6091" w:type="dxa"/>
          </w:tcPr>
          <w:p w:rsidR="008B7FFD" w:rsidRPr="001948C5" w:rsidRDefault="008B7FFD" w:rsidP="00445227"/>
        </w:tc>
        <w:tc>
          <w:tcPr>
            <w:tcW w:w="1449" w:type="dxa"/>
          </w:tcPr>
          <w:p w:rsidR="008B7FFD" w:rsidRPr="001948C5" w:rsidRDefault="008B7FFD" w:rsidP="00445227"/>
        </w:tc>
        <w:tc>
          <w:tcPr>
            <w:tcW w:w="1476" w:type="dxa"/>
          </w:tcPr>
          <w:p w:rsidR="008B7FFD" w:rsidRPr="001948C5" w:rsidRDefault="008B7FFD" w:rsidP="00445227"/>
        </w:tc>
      </w:tr>
      <w:tr w:rsidR="008B7FFD" w:rsidRPr="001948C5" w:rsidTr="00445227">
        <w:tc>
          <w:tcPr>
            <w:tcW w:w="6091" w:type="dxa"/>
          </w:tcPr>
          <w:p w:rsidR="008B7FFD" w:rsidRPr="001948C5" w:rsidRDefault="008B7FFD" w:rsidP="00445227">
            <w:pPr>
              <w:rPr>
                <w:b/>
              </w:rPr>
            </w:pPr>
            <w:r w:rsidRPr="001948C5">
              <w:rPr>
                <w:b/>
              </w:rPr>
              <w:t xml:space="preserve">ACTION ITEM </w:t>
            </w:r>
          </w:p>
        </w:tc>
        <w:tc>
          <w:tcPr>
            <w:tcW w:w="1449" w:type="dxa"/>
          </w:tcPr>
          <w:p w:rsidR="008B7FFD" w:rsidRPr="001948C5" w:rsidRDefault="008B7FFD" w:rsidP="00445227">
            <w:pPr>
              <w:rPr>
                <w:b/>
              </w:rPr>
            </w:pPr>
            <w:r w:rsidRPr="001948C5">
              <w:rPr>
                <w:b/>
              </w:rPr>
              <w:t xml:space="preserve">RESPONSIBLE </w:t>
            </w:r>
          </w:p>
        </w:tc>
        <w:tc>
          <w:tcPr>
            <w:tcW w:w="1476" w:type="dxa"/>
          </w:tcPr>
          <w:p w:rsidR="008B7FFD" w:rsidRPr="001948C5" w:rsidRDefault="008B7FFD" w:rsidP="00445227">
            <w:pPr>
              <w:rPr>
                <w:b/>
              </w:rPr>
            </w:pPr>
            <w:r w:rsidRPr="001948C5">
              <w:rPr>
                <w:b/>
              </w:rPr>
              <w:t xml:space="preserve">DUE DATE </w:t>
            </w:r>
          </w:p>
        </w:tc>
      </w:tr>
      <w:tr w:rsidR="008B7FFD" w:rsidRPr="001948C5" w:rsidTr="00445227">
        <w:tc>
          <w:tcPr>
            <w:tcW w:w="6091" w:type="dxa"/>
          </w:tcPr>
          <w:p w:rsidR="008B7FFD" w:rsidRPr="001948C5" w:rsidRDefault="00C315D6" w:rsidP="00445227">
            <w:r>
              <w:t>Adam to be added to the mailing list</w:t>
            </w:r>
            <w:r w:rsidR="000167AB">
              <w:t xml:space="preserve"> for BSSP Calls</w:t>
            </w:r>
          </w:p>
        </w:tc>
        <w:tc>
          <w:tcPr>
            <w:tcW w:w="1449" w:type="dxa"/>
          </w:tcPr>
          <w:p w:rsidR="008B7FFD" w:rsidRPr="001948C5" w:rsidRDefault="008B7FFD" w:rsidP="00445227"/>
        </w:tc>
        <w:tc>
          <w:tcPr>
            <w:tcW w:w="1476" w:type="dxa"/>
          </w:tcPr>
          <w:p w:rsidR="008B7FFD" w:rsidRPr="001948C5" w:rsidRDefault="008B7FFD" w:rsidP="00445227"/>
        </w:tc>
      </w:tr>
      <w:tr w:rsidR="008B7FFD" w:rsidRPr="001948C5" w:rsidTr="00445227">
        <w:tc>
          <w:tcPr>
            <w:tcW w:w="6091" w:type="dxa"/>
          </w:tcPr>
          <w:p w:rsidR="008B7FFD" w:rsidRPr="001948C5" w:rsidRDefault="003A70BB" w:rsidP="00445227">
            <w:r>
              <w:t>To send the link to the group for the wiki</w:t>
            </w:r>
          </w:p>
        </w:tc>
        <w:tc>
          <w:tcPr>
            <w:tcW w:w="1449" w:type="dxa"/>
          </w:tcPr>
          <w:p w:rsidR="008B7FFD" w:rsidRPr="001948C5" w:rsidRDefault="0035149F" w:rsidP="00445227">
            <w:r>
              <w:t>LT</w:t>
            </w:r>
          </w:p>
        </w:tc>
        <w:tc>
          <w:tcPr>
            <w:tcW w:w="1476" w:type="dxa"/>
          </w:tcPr>
          <w:p w:rsidR="008B7FFD" w:rsidRPr="001948C5" w:rsidRDefault="0035149F" w:rsidP="00445227">
            <w:r>
              <w:t>01/07/2015</w:t>
            </w:r>
          </w:p>
        </w:tc>
      </w:tr>
      <w:tr w:rsidR="008B7FFD" w:rsidRPr="001948C5" w:rsidTr="00445227">
        <w:tc>
          <w:tcPr>
            <w:tcW w:w="6091" w:type="dxa"/>
          </w:tcPr>
          <w:p w:rsidR="008B7FFD" w:rsidRDefault="008B7FFD" w:rsidP="00445227"/>
        </w:tc>
        <w:tc>
          <w:tcPr>
            <w:tcW w:w="1449" w:type="dxa"/>
          </w:tcPr>
          <w:p w:rsidR="008B7FFD" w:rsidRDefault="008B7FFD" w:rsidP="00445227"/>
        </w:tc>
        <w:tc>
          <w:tcPr>
            <w:tcW w:w="1476" w:type="dxa"/>
          </w:tcPr>
          <w:p w:rsidR="008B7FFD" w:rsidRPr="001948C5" w:rsidRDefault="008B7FFD" w:rsidP="00445227"/>
        </w:tc>
      </w:tr>
    </w:tbl>
    <w:p w:rsidR="008B7FFD" w:rsidRDefault="008B7FFD" w:rsidP="008B7FFD"/>
    <w:p w:rsidR="00E03567" w:rsidRDefault="00E03567"/>
    <w:sectPr w:rsidR="00E03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4565"/>
    <w:multiLevelType w:val="hybridMultilevel"/>
    <w:tmpl w:val="D06EC704"/>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
    <w:nsid w:val="0ACA05EE"/>
    <w:multiLevelType w:val="hybridMultilevel"/>
    <w:tmpl w:val="EA6275B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0F8D4952"/>
    <w:multiLevelType w:val="hybridMultilevel"/>
    <w:tmpl w:val="B2B414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CE65A57"/>
    <w:multiLevelType w:val="hybridMultilevel"/>
    <w:tmpl w:val="56C67E6C"/>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E58464B"/>
    <w:multiLevelType w:val="hybridMultilevel"/>
    <w:tmpl w:val="D1EA83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FEA08E4"/>
    <w:multiLevelType w:val="hybridMultilevel"/>
    <w:tmpl w:val="87206D04"/>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6">
    <w:nsid w:val="20981723"/>
    <w:multiLevelType w:val="hybridMultilevel"/>
    <w:tmpl w:val="FD0405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5F969B7"/>
    <w:multiLevelType w:val="hybridMultilevel"/>
    <w:tmpl w:val="D422D904"/>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D6F43EF"/>
    <w:multiLevelType w:val="hybridMultilevel"/>
    <w:tmpl w:val="C5A60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10E2937"/>
    <w:multiLevelType w:val="hybridMultilevel"/>
    <w:tmpl w:val="720A4766"/>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33575DE8"/>
    <w:multiLevelType w:val="hybridMultilevel"/>
    <w:tmpl w:val="A2AADB82"/>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1">
    <w:nsid w:val="46672783"/>
    <w:multiLevelType w:val="hybridMultilevel"/>
    <w:tmpl w:val="2894342A"/>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nsid w:val="4A630B7A"/>
    <w:multiLevelType w:val="hybridMultilevel"/>
    <w:tmpl w:val="DFB6C9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AC05FF9"/>
    <w:multiLevelType w:val="multilevel"/>
    <w:tmpl w:val="448AF272"/>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nsid w:val="4AE035E7"/>
    <w:multiLevelType w:val="hybridMultilevel"/>
    <w:tmpl w:val="497A2E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3A65C3D"/>
    <w:multiLevelType w:val="hybridMultilevel"/>
    <w:tmpl w:val="A52AC25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65762E31"/>
    <w:multiLevelType w:val="hybridMultilevel"/>
    <w:tmpl w:val="874AA426"/>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7">
    <w:nsid w:val="73A37585"/>
    <w:multiLevelType w:val="hybridMultilevel"/>
    <w:tmpl w:val="31AC1B66"/>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8">
    <w:nsid w:val="74C56C64"/>
    <w:multiLevelType w:val="hybridMultilevel"/>
    <w:tmpl w:val="B8E846A8"/>
    <w:lvl w:ilvl="0" w:tplc="5C4C2834">
      <w:start w:val="4"/>
      <w:numFmt w:val="decimal"/>
      <w:lvlText w:val="%1"/>
      <w:lvlJc w:val="left"/>
      <w:pPr>
        <w:ind w:left="720" w:hanging="360"/>
      </w:pPr>
      <w:rPr>
        <w:rFonts w:cs="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AF83C01"/>
    <w:multiLevelType w:val="hybridMultilevel"/>
    <w:tmpl w:val="A4AE476C"/>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num w:numId="1">
    <w:abstractNumId w:val="14"/>
  </w:num>
  <w:num w:numId="2">
    <w:abstractNumId w:val="13"/>
  </w:num>
  <w:num w:numId="3">
    <w:abstractNumId w:val="17"/>
  </w:num>
  <w:num w:numId="4">
    <w:abstractNumId w:val="9"/>
  </w:num>
  <w:num w:numId="5">
    <w:abstractNumId w:val="5"/>
  </w:num>
  <w:num w:numId="6">
    <w:abstractNumId w:val="10"/>
  </w:num>
  <w:num w:numId="7">
    <w:abstractNumId w:val="7"/>
  </w:num>
  <w:num w:numId="8">
    <w:abstractNumId w:val="16"/>
  </w:num>
  <w:num w:numId="9">
    <w:abstractNumId w:val="0"/>
  </w:num>
  <w:num w:numId="10">
    <w:abstractNumId w:val="3"/>
  </w:num>
  <w:num w:numId="11">
    <w:abstractNumId w:val="19"/>
  </w:num>
  <w:num w:numId="12">
    <w:abstractNumId w:val="2"/>
  </w:num>
  <w:num w:numId="13">
    <w:abstractNumId w:val="4"/>
  </w:num>
  <w:num w:numId="14">
    <w:abstractNumId w:val="6"/>
  </w:num>
  <w:num w:numId="15">
    <w:abstractNumId w:val="15"/>
  </w:num>
  <w:num w:numId="16">
    <w:abstractNumId w:val="1"/>
  </w:num>
  <w:num w:numId="17">
    <w:abstractNumId w:val="11"/>
  </w:num>
  <w:num w:numId="18">
    <w:abstractNumId w:val="8"/>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FD"/>
    <w:rsid w:val="000167AB"/>
    <w:rsid w:val="000448EE"/>
    <w:rsid w:val="000747E8"/>
    <w:rsid w:val="000B02CB"/>
    <w:rsid w:val="000C2491"/>
    <w:rsid w:val="000C5189"/>
    <w:rsid w:val="000D3BFB"/>
    <w:rsid w:val="000E042E"/>
    <w:rsid w:val="0012214F"/>
    <w:rsid w:val="00123E92"/>
    <w:rsid w:val="00124C17"/>
    <w:rsid w:val="00160AAE"/>
    <w:rsid w:val="00181FE8"/>
    <w:rsid w:val="0019244A"/>
    <w:rsid w:val="001B16DB"/>
    <w:rsid w:val="001D2A8E"/>
    <w:rsid w:val="001D533F"/>
    <w:rsid w:val="002302E8"/>
    <w:rsid w:val="002446A7"/>
    <w:rsid w:val="00245A0D"/>
    <w:rsid w:val="00250C09"/>
    <w:rsid w:val="00273944"/>
    <w:rsid w:val="00292B0E"/>
    <w:rsid w:val="00297A20"/>
    <w:rsid w:val="002C3E9A"/>
    <w:rsid w:val="002D52DC"/>
    <w:rsid w:val="002E0A82"/>
    <w:rsid w:val="002E498C"/>
    <w:rsid w:val="00300E6C"/>
    <w:rsid w:val="00320C2E"/>
    <w:rsid w:val="003326A6"/>
    <w:rsid w:val="003356EB"/>
    <w:rsid w:val="0035149F"/>
    <w:rsid w:val="003A70BB"/>
    <w:rsid w:val="003B3D72"/>
    <w:rsid w:val="003B675D"/>
    <w:rsid w:val="003D0723"/>
    <w:rsid w:val="003D2EF0"/>
    <w:rsid w:val="003D35B2"/>
    <w:rsid w:val="003D35EA"/>
    <w:rsid w:val="003F2C63"/>
    <w:rsid w:val="00426D0C"/>
    <w:rsid w:val="004315F4"/>
    <w:rsid w:val="0044535C"/>
    <w:rsid w:val="0045173C"/>
    <w:rsid w:val="00476E9B"/>
    <w:rsid w:val="00490B8C"/>
    <w:rsid w:val="00497ADB"/>
    <w:rsid w:val="004A15D1"/>
    <w:rsid w:val="005258E1"/>
    <w:rsid w:val="00533511"/>
    <w:rsid w:val="00542774"/>
    <w:rsid w:val="0055545E"/>
    <w:rsid w:val="00570C6A"/>
    <w:rsid w:val="005809B3"/>
    <w:rsid w:val="005B6A71"/>
    <w:rsid w:val="00601C49"/>
    <w:rsid w:val="0063299D"/>
    <w:rsid w:val="006370FF"/>
    <w:rsid w:val="00640866"/>
    <w:rsid w:val="006674BE"/>
    <w:rsid w:val="006A6CDC"/>
    <w:rsid w:val="00703EE8"/>
    <w:rsid w:val="00710205"/>
    <w:rsid w:val="00764CC2"/>
    <w:rsid w:val="00771B36"/>
    <w:rsid w:val="00774EF2"/>
    <w:rsid w:val="00776114"/>
    <w:rsid w:val="00793DC8"/>
    <w:rsid w:val="0079791F"/>
    <w:rsid w:val="007C49F1"/>
    <w:rsid w:val="007D4E7A"/>
    <w:rsid w:val="007F0473"/>
    <w:rsid w:val="007F60CF"/>
    <w:rsid w:val="007F6C26"/>
    <w:rsid w:val="008055DE"/>
    <w:rsid w:val="00823D7E"/>
    <w:rsid w:val="008516E8"/>
    <w:rsid w:val="00864DD2"/>
    <w:rsid w:val="00880777"/>
    <w:rsid w:val="00895B23"/>
    <w:rsid w:val="008A273E"/>
    <w:rsid w:val="008B7FFD"/>
    <w:rsid w:val="008C55E8"/>
    <w:rsid w:val="008E4FAD"/>
    <w:rsid w:val="008F6082"/>
    <w:rsid w:val="009068AC"/>
    <w:rsid w:val="00922FE2"/>
    <w:rsid w:val="009633D4"/>
    <w:rsid w:val="00965CCD"/>
    <w:rsid w:val="009809B2"/>
    <w:rsid w:val="009A4E80"/>
    <w:rsid w:val="009B597D"/>
    <w:rsid w:val="00A14D4D"/>
    <w:rsid w:val="00A46EED"/>
    <w:rsid w:val="00A53ED7"/>
    <w:rsid w:val="00A72962"/>
    <w:rsid w:val="00A9313A"/>
    <w:rsid w:val="00A94E58"/>
    <w:rsid w:val="00AA6253"/>
    <w:rsid w:val="00AB04D1"/>
    <w:rsid w:val="00AF0959"/>
    <w:rsid w:val="00B0696F"/>
    <w:rsid w:val="00B31621"/>
    <w:rsid w:val="00B46D44"/>
    <w:rsid w:val="00B46DE7"/>
    <w:rsid w:val="00B76CF4"/>
    <w:rsid w:val="00B82152"/>
    <w:rsid w:val="00B93170"/>
    <w:rsid w:val="00BA4E91"/>
    <w:rsid w:val="00BB1AD1"/>
    <w:rsid w:val="00BD03C0"/>
    <w:rsid w:val="00BD4473"/>
    <w:rsid w:val="00BD67FA"/>
    <w:rsid w:val="00BF592A"/>
    <w:rsid w:val="00C21A85"/>
    <w:rsid w:val="00C315D6"/>
    <w:rsid w:val="00C33D76"/>
    <w:rsid w:val="00C354FB"/>
    <w:rsid w:val="00C35798"/>
    <w:rsid w:val="00C53779"/>
    <w:rsid w:val="00C608C2"/>
    <w:rsid w:val="00C73C77"/>
    <w:rsid w:val="00C75E95"/>
    <w:rsid w:val="00CD2487"/>
    <w:rsid w:val="00CD6642"/>
    <w:rsid w:val="00CE738A"/>
    <w:rsid w:val="00CF69F3"/>
    <w:rsid w:val="00D00625"/>
    <w:rsid w:val="00D404E9"/>
    <w:rsid w:val="00D44FC2"/>
    <w:rsid w:val="00D566B8"/>
    <w:rsid w:val="00D62DA9"/>
    <w:rsid w:val="00DA74C5"/>
    <w:rsid w:val="00DB5C04"/>
    <w:rsid w:val="00DC1AF2"/>
    <w:rsid w:val="00DE65CE"/>
    <w:rsid w:val="00E012AE"/>
    <w:rsid w:val="00E027E9"/>
    <w:rsid w:val="00E03567"/>
    <w:rsid w:val="00E06B92"/>
    <w:rsid w:val="00E273F4"/>
    <w:rsid w:val="00E430F3"/>
    <w:rsid w:val="00EA690A"/>
    <w:rsid w:val="00EB740B"/>
    <w:rsid w:val="00EC1E5A"/>
    <w:rsid w:val="00EE40CE"/>
    <w:rsid w:val="00EF42F4"/>
    <w:rsid w:val="00F049D4"/>
    <w:rsid w:val="00F16C8E"/>
    <w:rsid w:val="00F501D8"/>
    <w:rsid w:val="00F56327"/>
    <w:rsid w:val="00F60544"/>
    <w:rsid w:val="00F87CB6"/>
    <w:rsid w:val="00FB4269"/>
    <w:rsid w:val="00FB4CDF"/>
    <w:rsid w:val="00FF20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F162B-E369-4A40-A4F9-2ED18F52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FFD"/>
  </w:style>
  <w:style w:type="paragraph" w:styleId="Heading1">
    <w:name w:val="heading 1"/>
    <w:basedOn w:val="Normal"/>
    <w:next w:val="Normal"/>
    <w:link w:val="Heading1Char"/>
    <w:uiPriority w:val="9"/>
    <w:qFormat/>
    <w:rsid w:val="008B7F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7F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FF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7FF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B7FFD"/>
    <w:pPr>
      <w:ind w:left="720"/>
      <w:contextualSpacing/>
    </w:pPr>
  </w:style>
  <w:style w:type="table" w:styleId="TableGrid">
    <w:name w:val="Table Grid"/>
    <w:basedOn w:val="TableNormal"/>
    <w:uiPriority w:val="39"/>
    <w:rsid w:val="008B7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448EE"/>
  </w:style>
  <w:style w:type="character" w:styleId="Hyperlink">
    <w:name w:val="Hyperlink"/>
    <w:basedOn w:val="DefaultParagraphFont"/>
    <w:uiPriority w:val="99"/>
    <w:semiHidden/>
    <w:unhideWhenUsed/>
    <w:rsid w:val="00EF42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97251">
      <w:bodyDiv w:val="1"/>
      <w:marLeft w:val="0"/>
      <w:marRight w:val="0"/>
      <w:marTop w:val="0"/>
      <w:marBottom w:val="0"/>
      <w:divBdr>
        <w:top w:val="none" w:sz="0" w:space="0" w:color="auto"/>
        <w:left w:val="none" w:sz="0" w:space="0" w:color="auto"/>
        <w:bottom w:val="none" w:sz="0" w:space="0" w:color="auto"/>
        <w:right w:val="none" w:sz="0" w:space="0" w:color="auto"/>
      </w:divBdr>
    </w:div>
    <w:div w:id="465004560">
      <w:bodyDiv w:val="1"/>
      <w:marLeft w:val="0"/>
      <w:marRight w:val="0"/>
      <w:marTop w:val="0"/>
      <w:marBottom w:val="0"/>
      <w:divBdr>
        <w:top w:val="none" w:sz="0" w:space="0" w:color="auto"/>
        <w:left w:val="none" w:sz="0" w:space="0" w:color="auto"/>
        <w:bottom w:val="none" w:sz="0" w:space="0" w:color="auto"/>
        <w:right w:val="none" w:sz="0" w:space="0" w:color="auto"/>
      </w:divBdr>
    </w:div>
    <w:div w:id="671682373">
      <w:bodyDiv w:val="1"/>
      <w:marLeft w:val="0"/>
      <w:marRight w:val="0"/>
      <w:marTop w:val="0"/>
      <w:marBottom w:val="0"/>
      <w:divBdr>
        <w:top w:val="none" w:sz="0" w:space="0" w:color="auto"/>
        <w:left w:val="none" w:sz="0" w:space="0" w:color="auto"/>
        <w:bottom w:val="none" w:sz="0" w:space="0" w:color="auto"/>
        <w:right w:val="none" w:sz="0" w:space="0" w:color="auto"/>
      </w:divBdr>
    </w:div>
    <w:div w:id="162746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embiprojects.jira.com/wiki/pages/viewpage.action?pageId=50855950&amp;moved=tru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1F3FE-9B24-4B99-8F9E-77A207AC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tariro</dc:creator>
  <cp:keywords/>
  <dc:description/>
  <cp:lastModifiedBy>tariro</cp:lastModifiedBy>
  <cp:revision>2</cp:revision>
  <dcterms:created xsi:type="dcterms:W3CDTF">2015-07-08T08:46:00Z</dcterms:created>
  <dcterms:modified xsi:type="dcterms:W3CDTF">2015-07-08T08:46:00Z</dcterms:modified>
</cp:coreProperties>
</file>