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4972D6" w:rsidP="00AC74BC">
      <w:pPr>
        <w:jc w:val="center"/>
        <w:rPr>
          <w:sz w:val="24"/>
          <w:szCs w:val="24"/>
        </w:rPr>
      </w:pPr>
      <w:r>
        <w:rPr>
          <w:sz w:val="24"/>
          <w:szCs w:val="24"/>
        </w:rPr>
        <w:t>May 18</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9E1407" w:rsidRDefault="009E1407" w:rsidP="009E1407">
      <w:pPr>
        <w:pStyle w:val="NoSpacing"/>
      </w:pPr>
      <w:r>
        <w:t>1.</w:t>
      </w:r>
      <w:r>
        <w:tab/>
        <w:t>OpenEMPI Software Installation &amp; Configuration – Shaun</w:t>
      </w:r>
    </w:p>
    <w:p w:rsidR="009E1407" w:rsidRDefault="009E1407" w:rsidP="009E1407">
      <w:pPr>
        <w:pStyle w:val="NoSpacing"/>
      </w:pPr>
      <w:r>
        <w:t>2.</w:t>
      </w:r>
      <w:r>
        <w:tab/>
        <w:t>Technical understanding of the web services – Odysseas</w:t>
      </w:r>
    </w:p>
    <w:p w:rsidR="009E1407" w:rsidRDefault="009E1407" w:rsidP="009E1407">
      <w:pPr>
        <w:pStyle w:val="NoSpacing"/>
        <w:ind w:left="720"/>
      </w:pPr>
      <w:r>
        <w:t>a.</w:t>
      </w:r>
      <w:r>
        <w:tab/>
        <w:t>Regression script &amp; WADL</w:t>
      </w:r>
    </w:p>
    <w:p w:rsidR="009E1407" w:rsidRDefault="009E1407" w:rsidP="009E1407">
      <w:pPr>
        <w:pStyle w:val="NoSpacing"/>
      </w:pPr>
      <w:r>
        <w:t>3.</w:t>
      </w:r>
      <w:r>
        <w:tab/>
        <w:t>Acquisition of Rwandan data - Shaun</w:t>
      </w:r>
    </w:p>
    <w:p w:rsidR="009E1407" w:rsidRDefault="009E1407" w:rsidP="009E1407">
      <w:pPr>
        <w:pStyle w:val="NoSpacing"/>
      </w:pPr>
      <w:r>
        <w:t>4.</w:t>
      </w:r>
      <w:r>
        <w:tab/>
        <w:t>Gap Analysis of the dataset - Shaun</w:t>
      </w:r>
    </w:p>
    <w:p w:rsidR="009E1407" w:rsidRDefault="009E1407" w:rsidP="009E1407">
      <w:pPr>
        <w:pStyle w:val="NoSpacing"/>
        <w:ind w:left="720"/>
      </w:pPr>
      <w:r>
        <w:t>a.</w:t>
      </w:r>
      <w:r>
        <w:tab/>
        <w:t>Which fields are in common?</w:t>
      </w:r>
    </w:p>
    <w:p w:rsidR="009E1407" w:rsidRDefault="009E1407" w:rsidP="009E1407">
      <w:pPr>
        <w:pStyle w:val="NoSpacing"/>
        <w:ind w:left="720"/>
      </w:pPr>
      <w:r>
        <w:t>b.</w:t>
      </w:r>
      <w:r>
        <w:tab/>
        <w:t>What fields are being used?</w:t>
      </w:r>
    </w:p>
    <w:p w:rsidR="009E1407" w:rsidRDefault="009E1407" w:rsidP="009E1407">
      <w:pPr>
        <w:pStyle w:val="NoSpacing"/>
      </w:pPr>
      <w:r>
        <w:t>5.</w:t>
      </w:r>
      <w:r>
        <w:tab/>
        <w:t>Confirm need for Best Record</w:t>
      </w:r>
    </w:p>
    <w:p w:rsidR="00B13DE6" w:rsidRDefault="009E1407" w:rsidP="009E1407">
      <w:pPr>
        <w:pStyle w:val="NoSpacing"/>
      </w:pPr>
      <w:r>
        <w:t>6.</w:t>
      </w:r>
      <w:r>
        <w:tab/>
        <w:t>Capacity Building</w:t>
      </w:r>
    </w:p>
    <w:p w:rsidR="00B13DE6" w:rsidRDefault="00B13DE6" w:rsidP="009E1407">
      <w:pPr>
        <w:pStyle w:val="NoSpacing"/>
      </w:pPr>
    </w:p>
    <w:p w:rsidR="00D4495E" w:rsidRDefault="00AC74BC" w:rsidP="00097685">
      <w:pPr>
        <w:pStyle w:val="NoSpacing"/>
        <w:rPr>
          <w:b/>
          <w:u w:val="single"/>
        </w:rPr>
      </w:pPr>
      <w:r>
        <w:rPr>
          <w:b/>
          <w:u w:val="single"/>
        </w:rPr>
        <w:t>Discussion Topics:</w:t>
      </w:r>
    </w:p>
    <w:p w:rsidR="009E1407" w:rsidRDefault="009E1407" w:rsidP="009E1407">
      <w:pPr>
        <w:pStyle w:val="NoSpacing"/>
        <w:numPr>
          <w:ilvl w:val="0"/>
          <w:numId w:val="27"/>
        </w:numPr>
      </w:pPr>
      <w:r w:rsidRPr="009E1407">
        <w:t xml:space="preserve">OpenEMPI Software Installation &amp; Configuration – Shaun </w:t>
      </w:r>
    </w:p>
    <w:p w:rsidR="004972D6" w:rsidRDefault="004972D6" w:rsidP="009E1407">
      <w:pPr>
        <w:pStyle w:val="NoSpacing"/>
        <w:numPr>
          <w:ilvl w:val="1"/>
          <w:numId w:val="27"/>
        </w:numPr>
      </w:pPr>
      <w:r>
        <w:t xml:space="preserve">Wayne – Problems around applying bold solution </w:t>
      </w:r>
    </w:p>
    <w:p w:rsidR="009E1407" w:rsidRDefault="009E1407" w:rsidP="009E1407">
      <w:pPr>
        <w:pStyle w:val="NoSpacing"/>
        <w:numPr>
          <w:ilvl w:val="0"/>
          <w:numId w:val="27"/>
        </w:numPr>
      </w:pPr>
      <w:r w:rsidRPr="009E1407">
        <w:t xml:space="preserve">Technical understanding of the web services – Odysseas </w:t>
      </w:r>
    </w:p>
    <w:p w:rsidR="004972D6" w:rsidRDefault="004972D6" w:rsidP="009E1407">
      <w:pPr>
        <w:pStyle w:val="NoSpacing"/>
        <w:numPr>
          <w:ilvl w:val="1"/>
          <w:numId w:val="27"/>
        </w:numPr>
      </w:pPr>
      <w:r>
        <w:t>Shaun – Want to make sure tech team has access to new functionality. Web services are there and where can they get information.</w:t>
      </w:r>
    </w:p>
    <w:p w:rsidR="004972D6" w:rsidRDefault="004972D6" w:rsidP="004972D6">
      <w:pPr>
        <w:pStyle w:val="NoSpacing"/>
        <w:numPr>
          <w:ilvl w:val="1"/>
          <w:numId w:val="27"/>
        </w:numPr>
      </w:pPr>
      <w:r>
        <w:t>Odysseas - Documentation and web services to be delivered over the next couple of months. In module of software have test cases for services you can use in rest. WADL document that is a complete look at resources. First test case test services a</w:t>
      </w:r>
    </w:p>
    <w:p w:rsidR="004972D6" w:rsidRDefault="004972D6" w:rsidP="004972D6">
      <w:pPr>
        <w:pStyle w:val="NoSpacing"/>
        <w:numPr>
          <w:ilvl w:val="1"/>
          <w:numId w:val="27"/>
        </w:numPr>
      </w:pPr>
      <w:r>
        <w:t xml:space="preserve">Ryan – </w:t>
      </w:r>
      <w:r w:rsidR="00B13DE6">
        <w:t>Use cases that</w:t>
      </w:r>
      <w:r>
        <w:t xml:space="preserve"> </w:t>
      </w:r>
      <w:proofErr w:type="gramStart"/>
      <w:r>
        <w:t>will need</w:t>
      </w:r>
      <w:proofErr w:type="gramEnd"/>
      <w:r>
        <w:t xml:space="preserve"> register new client, query client, update client record. Are these </w:t>
      </w:r>
      <w:r w:rsidR="009E1407">
        <w:t>covered</w:t>
      </w:r>
      <w:r>
        <w:t xml:space="preserve"> by your implementation?</w:t>
      </w:r>
    </w:p>
    <w:p w:rsidR="004972D6" w:rsidRDefault="004972D6" w:rsidP="004972D6">
      <w:pPr>
        <w:pStyle w:val="NoSpacing"/>
        <w:numPr>
          <w:ilvl w:val="1"/>
          <w:numId w:val="27"/>
        </w:numPr>
      </w:pPr>
      <w:r>
        <w:t>Odysseas - Yes I believe so. Will be double checking this over the next couple weeks.</w:t>
      </w:r>
    </w:p>
    <w:p w:rsidR="004972D6" w:rsidRDefault="004972D6" w:rsidP="004972D6">
      <w:pPr>
        <w:pStyle w:val="NoSpacing"/>
        <w:numPr>
          <w:ilvl w:val="1"/>
          <w:numId w:val="27"/>
        </w:numPr>
      </w:pPr>
      <w:r>
        <w:t xml:space="preserve">Ryan – Data format? </w:t>
      </w:r>
    </w:p>
    <w:p w:rsidR="004972D6" w:rsidRDefault="004972D6" w:rsidP="004972D6">
      <w:pPr>
        <w:pStyle w:val="NoSpacing"/>
        <w:numPr>
          <w:ilvl w:val="1"/>
          <w:numId w:val="27"/>
        </w:numPr>
      </w:pPr>
      <w:r>
        <w:t xml:space="preserve">Odysseas – XML and JSON. Return in XML or </w:t>
      </w:r>
      <w:proofErr w:type="spellStart"/>
      <w:r>
        <w:t>JSOn</w:t>
      </w:r>
      <w:proofErr w:type="spellEnd"/>
      <w:r>
        <w:t xml:space="preserve"> depending on header. Look inside WADL doc and can find description.</w:t>
      </w:r>
    </w:p>
    <w:p w:rsidR="00B13DE6" w:rsidRDefault="00B13DE6" w:rsidP="00B13DE6">
      <w:pPr>
        <w:pStyle w:val="NoSpacing"/>
        <w:numPr>
          <w:ilvl w:val="0"/>
          <w:numId w:val="27"/>
        </w:numPr>
      </w:pPr>
      <w:r w:rsidRPr="00B13DE6">
        <w:t xml:space="preserve">Acquisition of Rwandan data - Shaun </w:t>
      </w:r>
    </w:p>
    <w:p w:rsidR="009E1407" w:rsidRDefault="009E1407" w:rsidP="00B13DE6">
      <w:pPr>
        <w:pStyle w:val="NoSpacing"/>
        <w:numPr>
          <w:ilvl w:val="1"/>
          <w:numId w:val="27"/>
        </w:numPr>
      </w:pPr>
      <w:r>
        <w:t>Shaun - Need data for gap analysis and configuration of matching algorithm.</w:t>
      </w:r>
    </w:p>
    <w:p w:rsidR="009E1407" w:rsidRDefault="009E1407" w:rsidP="009E1407">
      <w:pPr>
        <w:pStyle w:val="NoSpacing"/>
        <w:numPr>
          <w:ilvl w:val="1"/>
          <w:numId w:val="27"/>
        </w:numPr>
      </w:pPr>
      <w:r>
        <w:t>Rhonwyn – Richard said he would ask Daniel to give us access. Have not heard back yet but sent Richard an email today to see how we can access the data and if there are any restrictions. Three options that I proposed to Richard were upload data to server….server here at Jembi, or server at MoH.</w:t>
      </w:r>
    </w:p>
    <w:p w:rsidR="009E1407" w:rsidRDefault="009E1407" w:rsidP="009E1407">
      <w:pPr>
        <w:pStyle w:val="NoSpacing"/>
        <w:numPr>
          <w:ilvl w:val="1"/>
          <w:numId w:val="27"/>
        </w:numPr>
      </w:pPr>
      <w:r>
        <w:t>Shaun – Wherever data resided will need to run data scripts to see what fields will be useful.</w:t>
      </w:r>
    </w:p>
    <w:p w:rsidR="00B13DE6" w:rsidRDefault="00B13DE6" w:rsidP="00B13DE6">
      <w:pPr>
        <w:pStyle w:val="NoSpacing"/>
        <w:numPr>
          <w:ilvl w:val="0"/>
          <w:numId w:val="27"/>
        </w:numPr>
      </w:pPr>
      <w:r w:rsidRPr="00B13DE6">
        <w:t xml:space="preserve">Gap Analysis of the dataset </w:t>
      </w:r>
      <w:r>
        <w:t>–</w:t>
      </w:r>
      <w:r w:rsidRPr="00B13DE6">
        <w:t xml:space="preserve"> Shaun</w:t>
      </w:r>
    </w:p>
    <w:p w:rsidR="00B13DE6" w:rsidRDefault="00B13DE6" w:rsidP="00B13DE6">
      <w:pPr>
        <w:pStyle w:val="NoSpacing"/>
        <w:numPr>
          <w:ilvl w:val="1"/>
          <w:numId w:val="27"/>
        </w:numPr>
      </w:pPr>
      <w:r>
        <w:t xml:space="preserve">Shaun – Technical task understanding which fields are in common between OpenMRS and the client registry. Have an extract mutual database to prepopulate the database with? List of individuals who have health insurance and receiving care. Will </w:t>
      </w:r>
      <w:r w:rsidR="00017F12">
        <w:t>give u</w:t>
      </w:r>
      <w:r>
        <w:t xml:space="preserve">s a good sense of the population that </w:t>
      </w:r>
      <w:r w:rsidR="00017F12">
        <w:t>exists</w:t>
      </w:r>
      <w:r>
        <w:t xml:space="preserve">. Free </w:t>
      </w:r>
      <w:proofErr w:type="gramStart"/>
      <w:r>
        <w:t>Loading</w:t>
      </w:r>
      <w:proofErr w:type="gramEnd"/>
      <w:r>
        <w:t xml:space="preserve"> only regions/districts that are involved in the pilot project. Still the case?</w:t>
      </w:r>
    </w:p>
    <w:p w:rsidR="00B13DE6" w:rsidRDefault="00B13DE6" w:rsidP="00B13DE6">
      <w:pPr>
        <w:pStyle w:val="NoSpacing"/>
        <w:numPr>
          <w:ilvl w:val="1"/>
          <w:numId w:val="27"/>
        </w:numPr>
      </w:pPr>
      <w:r>
        <w:t>Rhonwyn – Was not aware of this but can check.</w:t>
      </w:r>
    </w:p>
    <w:p w:rsidR="00B13DE6" w:rsidRDefault="00B13DE6" w:rsidP="00B13DE6">
      <w:pPr>
        <w:pStyle w:val="NoSpacing"/>
        <w:numPr>
          <w:ilvl w:val="1"/>
          <w:numId w:val="27"/>
        </w:numPr>
      </w:pPr>
      <w:r>
        <w:t>Shaun – Records in database?</w:t>
      </w:r>
    </w:p>
    <w:p w:rsidR="009802F5" w:rsidRDefault="009802F5" w:rsidP="00B13DE6">
      <w:pPr>
        <w:pStyle w:val="NoSpacing"/>
        <w:numPr>
          <w:ilvl w:val="1"/>
          <w:numId w:val="27"/>
        </w:numPr>
      </w:pPr>
      <w:r>
        <w:t>Michel – 9 million</w:t>
      </w:r>
    </w:p>
    <w:p w:rsidR="00B13DE6" w:rsidRDefault="009802F5" w:rsidP="00B13DE6">
      <w:pPr>
        <w:pStyle w:val="NoSpacing"/>
        <w:numPr>
          <w:ilvl w:val="1"/>
          <w:numId w:val="27"/>
        </w:numPr>
      </w:pPr>
      <w:r>
        <w:t>Rhonwyn</w:t>
      </w:r>
      <w:r w:rsidR="00B13DE6">
        <w:t xml:space="preserve"> </w:t>
      </w:r>
      <w:r>
        <w:t>–</w:t>
      </w:r>
      <w:r w:rsidR="00B13DE6">
        <w:t xml:space="preserve"> </w:t>
      </w:r>
      <w:r>
        <w:t>Will talk to Richard about getting subset of the data for the district.</w:t>
      </w:r>
    </w:p>
    <w:p w:rsidR="009802F5" w:rsidRDefault="009802F5" w:rsidP="009802F5">
      <w:pPr>
        <w:pStyle w:val="NoSpacing"/>
        <w:numPr>
          <w:ilvl w:val="1"/>
          <w:numId w:val="27"/>
        </w:numPr>
      </w:pPr>
      <w:r>
        <w:t>Shaun – Once have Rwandan… need to look at info coming from OpenMRS to see what fields are overlapping and what fields are of good quality. Want OpenEMPI to…</w:t>
      </w:r>
    </w:p>
    <w:p w:rsidR="00B13DE6" w:rsidRDefault="00B13DE6" w:rsidP="00B13DE6">
      <w:pPr>
        <w:pStyle w:val="NoSpacing"/>
        <w:numPr>
          <w:ilvl w:val="0"/>
          <w:numId w:val="27"/>
        </w:numPr>
      </w:pPr>
      <w:r w:rsidRPr="00B13DE6">
        <w:t>Confirm need for Best Record</w:t>
      </w:r>
    </w:p>
    <w:p w:rsidR="00017F12" w:rsidRDefault="00017F12" w:rsidP="00A834D4">
      <w:pPr>
        <w:pStyle w:val="NoSpacing"/>
        <w:numPr>
          <w:ilvl w:val="1"/>
          <w:numId w:val="27"/>
        </w:numPr>
      </w:pPr>
      <w:r>
        <w:t xml:space="preserve">Shaun – Notion to not get detailed about. Earlier discussions about golden record. Patient </w:t>
      </w:r>
      <w:r w:rsidR="00A834D4">
        <w:t xml:space="preserve">being seen at </w:t>
      </w:r>
      <w:proofErr w:type="spellStart"/>
      <w:r w:rsidR="00A834D4">
        <w:t>Rwamagana</w:t>
      </w:r>
      <w:proofErr w:type="spellEnd"/>
      <w:r>
        <w:t xml:space="preserve"> clinic and </w:t>
      </w:r>
      <w:proofErr w:type="spellStart"/>
      <w:r w:rsidR="00A834D4" w:rsidRPr="00A834D4">
        <w:t>Rwamagana</w:t>
      </w:r>
      <w:proofErr w:type="spellEnd"/>
      <w:r w:rsidR="00A834D4" w:rsidRPr="00A834D4">
        <w:t xml:space="preserve"> </w:t>
      </w:r>
      <w:r>
        <w:t>clinic may get information right at one and not the other. Tell me which data elements are the best to for this person. For querying registering and updating do not think we need this “best” record rule. Thoughts?</w:t>
      </w:r>
    </w:p>
    <w:p w:rsidR="00017F12" w:rsidRDefault="00017F12" w:rsidP="00017F12">
      <w:pPr>
        <w:pStyle w:val="NoSpacing"/>
        <w:numPr>
          <w:ilvl w:val="1"/>
          <w:numId w:val="27"/>
        </w:numPr>
      </w:pPr>
      <w:r>
        <w:t>Ryan – Not sure that we need this at this stage. Will we trust the latest record?</w:t>
      </w:r>
    </w:p>
    <w:p w:rsidR="00017F12" w:rsidRDefault="00017F12" w:rsidP="00017F12">
      <w:pPr>
        <w:pStyle w:val="NoSpacing"/>
        <w:numPr>
          <w:ilvl w:val="1"/>
          <w:numId w:val="27"/>
        </w:numPr>
      </w:pPr>
      <w:r>
        <w:lastRenderedPageBreak/>
        <w:t>Shaun – Generally speaking many MPI systems have registration domain have a right to registry a patient how they want. MPI will have two records from clinic and hospital and then they will have the same id.</w:t>
      </w:r>
      <w:r w:rsidR="00A834D4">
        <w:t xml:space="preserve"> </w:t>
      </w:r>
    </w:p>
    <w:p w:rsidR="008B5739" w:rsidRDefault="008B5739" w:rsidP="00017F12">
      <w:pPr>
        <w:pStyle w:val="NoSpacing"/>
        <w:numPr>
          <w:ilvl w:val="1"/>
          <w:numId w:val="27"/>
        </w:numPr>
      </w:pPr>
      <w:r>
        <w:t xml:space="preserve">Ryan – Multiple records from different sources will need to think about how this will affect our use case. </w:t>
      </w:r>
    </w:p>
    <w:p w:rsidR="008B5739" w:rsidRDefault="008B5739" w:rsidP="008B5739">
      <w:pPr>
        <w:pStyle w:val="NoSpacing"/>
        <w:numPr>
          <w:ilvl w:val="1"/>
          <w:numId w:val="27"/>
        </w:numPr>
      </w:pPr>
      <w:r>
        <w:t xml:space="preserve">Shaun – When patients go to a new organization. Search across all registration domains and then ask the patient to identify which one they are. Also can say since each registration domain is separate </w:t>
      </w:r>
    </w:p>
    <w:p w:rsidR="008B5739" w:rsidRDefault="008B5739" w:rsidP="008B5739">
      <w:pPr>
        <w:pStyle w:val="NoSpacing"/>
        <w:numPr>
          <w:ilvl w:val="1"/>
          <w:numId w:val="27"/>
        </w:numPr>
      </w:pPr>
      <w:r>
        <w:t xml:space="preserve">Odysseas – People like to have ownership over own records. OpenEMPI can search for a patient by search criteria. You can look by organization </w:t>
      </w:r>
    </w:p>
    <w:p w:rsidR="00CA742C" w:rsidRDefault="00CA742C" w:rsidP="008B5739">
      <w:pPr>
        <w:pStyle w:val="NoSpacing"/>
        <w:numPr>
          <w:ilvl w:val="1"/>
          <w:numId w:val="27"/>
        </w:numPr>
      </w:pPr>
      <w:r>
        <w:t xml:space="preserve">Shaun - MPI will link </w:t>
      </w:r>
      <w:r w:rsidR="00B61AF4">
        <w:t>all the registrations together, w</w:t>
      </w:r>
      <w:r>
        <w:t>hich is basically a single record approach.</w:t>
      </w:r>
      <w:r w:rsidR="00B61AF4">
        <w:t xml:space="preserve"> Want to understand Ryan’s perspective on how this will affect the work flow so I think we should have additional dialogue and speak on this again next week.</w:t>
      </w:r>
    </w:p>
    <w:p w:rsidR="00B61AF4" w:rsidRDefault="00B61AF4" w:rsidP="008B5739">
      <w:pPr>
        <w:pStyle w:val="NoSpacing"/>
        <w:numPr>
          <w:ilvl w:val="1"/>
          <w:numId w:val="27"/>
        </w:numPr>
      </w:pPr>
      <w:r>
        <w:t>Ryan – Envisioned patient gets registered with an OpenMRS machine will search client registry globally. Record would then be returned and brought down to local system. If not found then they would have to registrar them into the HIE. This will put demographics into client registry. Then when a patient visits another site next time a match will be found and the information can then be brought down into the local registry.</w:t>
      </w:r>
    </w:p>
    <w:p w:rsidR="00B61AF4" w:rsidRDefault="00B61AF4" w:rsidP="008B5739">
      <w:pPr>
        <w:pStyle w:val="NoSpacing"/>
        <w:numPr>
          <w:ilvl w:val="1"/>
          <w:numId w:val="27"/>
        </w:numPr>
      </w:pPr>
      <w:r>
        <w:t xml:space="preserve">Shaun – Counterintuitive different identities and different sites. Every API ends up wanting their own ID for their own clinic. So just think we should let each site have </w:t>
      </w:r>
      <w:proofErr w:type="gramStart"/>
      <w:r>
        <w:t>their own</w:t>
      </w:r>
      <w:proofErr w:type="gramEnd"/>
      <w:r>
        <w:t xml:space="preserve"> registration identity.</w:t>
      </w:r>
      <w:r w:rsidR="00C65DD7">
        <w:t xml:space="preserve"> If everyone uses the same record there is less effort to identify the individual and get </w:t>
      </w:r>
      <w:r w:rsidR="00E90957">
        <w:t>the most up to date information, and can always collapse the</w:t>
      </w:r>
      <w:bookmarkStart w:id="1" w:name="_GoBack"/>
      <w:bookmarkEnd w:id="1"/>
      <w:r w:rsidR="00E90957">
        <w:t xml:space="preserve"> identities down to one.</w:t>
      </w:r>
    </w:p>
    <w:p w:rsidR="00B13DE6" w:rsidRDefault="00B13DE6" w:rsidP="00B13DE6">
      <w:pPr>
        <w:pStyle w:val="NoSpacing"/>
        <w:numPr>
          <w:ilvl w:val="0"/>
          <w:numId w:val="27"/>
        </w:numPr>
      </w:pPr>
      <w:r>
        <w:t>Capacity Building</w:t>
      </w:r>
    </w:p>
    <w:p w:rsidR="00B61AF4" w:rsidRDefault="00B61AF4" w:rsidP="00B61AF4">
      <w:pPr>
        <w:pStyle w:val="NoSpacing"/>
        <w:numPr>
          <w:ilvl w:val="1"/>
          <w:numId w:val="27"/>
        </w:numPr>
      </w:pPr>
    </w:p>
    <w:p w:rsidR="004972D6" w:rsidRDefault="004972D6" w:rsidP="004972D6">
      <w:pPr>
        <w:pStyle w:val="NoSpacing"/>
      </w:pPr>
    </w:p>
    <w:p w:rsidR="004972D6" w:rsidRDefault="004972D6" w:rsidP="004972D6">
      <w:pPr>
        <w:pStyle w:val="NoSpacing"/>
      </w:pPr>
      <w:r>
        <w:t>Action Items:</w:t>
      </w:r>
    </w:p>
    <w:p w:rsidR="004972D6" w:rsidRDefault="004972D6" w:rsidP="004972D6">
      <w:pPr>
        <w:pStyle w:val="NoSpacing"/>
        <w:numPr>
          <w:ilvl w:val="0"/>
          <w:numId w:val="28"/>
        </w:numPr>
      </w:pPr>
      <w:r>
        <w:t>Odysseas will send out the WADL document.</w:t>
      </w:r>
    </w:p>
    <w:p w:rsidR="00AC74BC" w:rsidRDefault="00C012D1" w:rsidP="00653F78">
      <w:pPr>
        <w:pStyle w:val="NoSpacing"/>
      </w:pPr>
      <w:r>
        <w:t>Meeting Concluded at</w:t>
      </w:r>
      <w:r w:rsidR="00AB0FA0">
        <w:t xml:space="preserve"> 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440"/>
        <w:gridCol w:w="2451"/>
        <w:gridCol w:w="1890"/>
        <w:gridCol w:w="1710"/>
        <w:gridCol w:w="1710"/>
      </w:tblGrid>
      <w:tr w:rsidR="000963AD" w:rsidTr="00B64A55">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45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B64A55">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440"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Michel Makolo</w:t>
            </w:r>
          </w:p>
        </w:tc>
        <w:tc>
          <w:tcPr>
            <w:tcW w:w="1890" w:type="dxa"/>
            <w:tcBorders>
              <w:top w:val="single" w:sz="4" w:space="0" w:color="auto"/>
              <w:left w:val="single" w:sz="4" w:space="0" w:color="auto"/>
              <w:bottom w:val="single" w:sz="4" w:space="0" w:color="auto"/>
              <w:right w:val="single" w:sz="4" w:space="0" w:color="auto"/>
            </w:tcBorders>
          </w:tcPr>
          <w:p w:rsidR="000963AD" w:rsidRDefault="00067A54" w:rsidP="001A01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Regenstrief</w:t>
            </w:r>
          </w:p>
        </w:tc>
      </w:tr>
      <w:tr w:rsidR="000963AD" w:rsidTr="00B64A55">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Hannes</w:t>
            </w:r>
            <w:r w:rsidR="001F2254">
              <w:rPr>
                <w:lang w:val="en-GB" w:eastAsia="zh-CN"/>
              </w:rPr>
              <w:t xml:space="preserve"> Venter</w:t>
            </w:r>
          </w:p>
        </w:tc>
        <w:tc>
          <w:tcPr>
            <w:tcW w:w="1440"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 xml:space="preserve">Emmanuel </w:t>
            </w:r>
            <w:proofErr w:type="spellStart"/>
            <w:r>
              <w:rPr>
                <w:lang w:val="en-GB" w:eastAsia="zh-CN"/>
              </w:rPr>
              <w:t>Rugomboka</w:t>
            </w:r>
            <w:proofErr w:type="spellEnd"/>
          </w:p>
        </w:tc>
        <w:tc>
          <w:tcPr>
            <w:tcW w:w="189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1341BC" w:rsidP="009865E8">
            <w:pPr>
              <w:pStyle w:val="NoSpacing"/>
              <w:rPr>
                <w:lang w:val="en-GB" w:eastAsia="zh-CN"/>
              </w:rPr>
            </w:pPr>
            <w:r>
              <w:rPr>
                <w:lang w:val="en-GB" w:eastAsia="zh-CN"/>
              </w:rPr>
              <w:t>Linda Taylor</w:t>
            </w:r>
          </w:p>
        </w:tc>
        <w:tc>
          <w:tcPr>
            <w:tcW w:w="1440" w:type="dxa"/>
            <w:tcBorders>
              <w:top w:val="single" w:sz="4" w:space="0" w:color="auto"/>
              <w:left w:val="single" w:sz="4" w:space="0" w:color="auto"/>
              <w:bottom w:val="single" w:sz="4" w:space="0" w:color="auto"/>
              <w:right w:val="single" w:sz="4" w:space="0" w:color="auto"/>
            </w:tcBorders>
          </w:tcPr>
          <w:p w:rsidR="000963AD" w:rsidRDefault="001341BC"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067A54" w:rsidP="00F972FC">
            <w:pPr>
              <w:pStyle w:val="NoSpacing"/>
              <w:rPr>
                <w:lang w:val="en-GB" w:eastAsia="zh-CN"/>
              </w:rPr>
            </w:pPr>
            <w:r>
              <w:rPr>
                <w:lang w:val="en-GB" w:eastAsia="zh-CN"/>
              </w:rPr>
              <w:t>Wayne  Naidoo</w:t>
            </w:r>
          </w:p>
        </w:tc>
        <w:tc>
          <w:tcPr>
            <w:tcW w:w="189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751F2B" w:rsidP="00751F2B">
            <w:pPr>
              <w:pStyle w:val="NoSpacing"/>
              <w:jc w:val="center"/>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751F2B">
            <w:pPr>
              <w:pStyle w:val="NoSpacing"/>
              <w:rPr>
                <w:lang w:val="en-GB" w:eastAsia="zh-CN"/>
              </w:rPr>
            </w:pPr>
            <w:r>
              <w:rPr>
                <w:lang w:val="en-GB" w:eastAsia="zh-CN"/>
              </w:rPr>
              <w:t>Regenstrief</w:t>
            </w:r>
          </w:p>
        </w:tc>
      </w:tr>
      <w:tr w:rsidR="00391014"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391014" w:rsidRDefault="00391014" w:rsidP="009865E8">
            <w:pPr>
              <w:pStyle w:val="NoSpacing"/>
              <w:rPr>
                <w:lang w:val="en-GB" w:eastAsia="zh-CN"/>
              </w:rPr>
            </w:pPr>
            <w:r>
              <w:rPr>
                <w:lang w:val="en-GB" w:eastAsia="zh-CN"/>
              </w:rPr>
              <w:t>Ryan</w:t>
            </w:r>
            <w:r w:rsidR="002D21A3">
              <w:rPr>
                <w:lang w:val="en-GB" w:eastAsia="zh-CN"/>
              </w:rPr>
              <w:t xml:space="preserve"> Crichton</w:t>
            </w:r>
          </w:p>
        </w:tc>
        <w:tc>
          <w:tcPr>
            <w:tcW w:w="1440" w:type="dxa"/>
            <w:tcBorders>
              <w:top w:val="single" w:sz="4" w:space="0" w:color="auto"/>
              <w:left w:val="single" w:sz="4" w:space="0" w:color="auto"/>
              <w:bottom w:val="single" w:sz="4" w:space="0" w:color="auto"/>
              <w:right w:val="single" w:sz="4" w:space="0" w:color="auto"/>
            </w:tcBorders>
          </w:tcPr>
          <w:p w:rsidR="00391014" w:rsidRDefault="002D21A3"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391014" w:rsidRDefault="00464C6B" w:rsidP="00F972FC">
            <w:pPr>
              <w:pStyle w:val="NoSpacing"/>
              <w:rPr>
                <w:lang w:val="en-GB" w:eastAsia="zh-CN"/>
              </w:rPr>
            </w:pPr>
            <w:r>
              <w:rPr>
                <w:lang w:val="en-GB" w:eastAsia="zh-CN"/>
              </w:rPr>
              <w:t xml:space="preserve">Odysseas </w:t>
            </w:r>
            <w:proofErr w:type="spellStart"/>
            <w:r>
              <w:rPr>
                <w:lang w:val="en-GB" w:eastAsia="zh-CN"/>
              </w:rPr>
              <w:t>Pentakalos</w:t>
            </w:r>
            <w:proofErr w:type="spellEnd"/>
          </w:p>
        </w:tc>
        <w:tc>
          <w:tcPr>
            <w:tcW w:w="1890" w:type="dxa"/>
            <w:tcBorders>
              <w:top w:val="single" w:sz="4" w:space="0" w:color="auto"/>
              <w:left w:val="single" w:sz="4" w:space="0" w:color="auto"/>
              <w:bottom w:val="single" w:sz="4" w:space="0" w:color="auto"/>
              <w:right w:val="single" w:sz="4" w:space="0" w:color="auto"/>
            </w:tcBorders>
          </w:tcPr>
          <w:p w:rsidR="00391014" w:rsidRDefault="00464C6B">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391014" w:rsidRDefault="00391014" w:rsidP="00CC7E40">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391014" w:rsidRDefault="00391014">
            <w:pPr>
              <w:pStyle w:val="NoSpacing"/>
              <w:rPr>
                <w:lang w:val="en-GB" w:eastAsia="zh-CN"/>
              </w:rPr>
            </w:pPr>
          </w:p>
        </w:tc>
      </w:tr>
      <w:tr w:rsidR="00391014"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391014" w:rsidRDefault="00525DC8" w:rsidP="009865E8">
            <w:pPr>
              <w:pStyle w:val="NoSpacing"/>
              <w:rPr>
                <w:lang w:val="en-GB" w:eastAsia="zh-CN"/>
              </w:rPr>
            </w:pPr>
            <w:r>
              <w:rPr>
                <w:lang w:val="en-GB" w:eastAsia="zh-CN"/>
              </w:rPr>
              <w:t>Carl Fourie</w:t>
            </w:r>
          </w:p>
        </w:tc>
        <w:tc>
          <w:tcPr>
            <w:tcW w:w="1440" w:type="dxa"/>
            <w:tcBorders>
              <w:top w:val="single" w:sz="4" w:space="0" w:color="auto"/>
              <w:left w:val="single" w:sz="4" w:space="0" w:color="auto"/>
              <w:bottom w:val="single" w:sz="4" w:space="0" w:color="auto"/>
              <w:right w:val="single" w:sz="4" w:space="0" w:color="auto"/>
            </w:tcBorders>
          </w:tcPr>
          <w:p w:rsidR="00391014" w:rsidRDefault="00525DC8" w:rsidP="00391014">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391014" w:rsidRDefault="00391014" w:rsidP="00F972FC">
            <w:pPr>
              <w:pStyle w:val="NoSpacing"/>
              <w:rPr>
                <w:lang w:val="en-GB" w:eastAsia="zh-CN"/>
              </w:rPr>
            </w:pPr>
          </w:p>
        </w:tc>
        <w:tc>
          <w:tcPr>
            <w:tcW w:w="1890" w:type="dxa"/>
            <w:tcBorders>
              <w:top w:val="single" w:sz="4" w:space="0" w:color="auto"/>
              <w:left w:val="single" w:sz="4" w:space="0" w:color="auto"/>
              <w:bottom w:val="single" w:sz="4" w:space="0" w:color="auto"/>
              <w:right w:val="single" w:sz="4" w:space="0" w:color="auto"/>
            </w:tcBorders>
          </w:tcPr>
          <w:p w:rsidR="00391014" w:rsidRDefault="00391014">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391014" w:rsidRDefault="00391014" w:rsidP="00CC7E40">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391014" w:rsidRDefault="00391014">
            <w:pPr>
              <w:pStyle w:val="NoSpacing"/>
              <w:rPr>
                <w:lang w:val="en-GB" w:eastAsia="zh-CN"/>
              </w:rPr>
            </w:pPr>
          </w:p>
        </w:tc>
      </w:tr>
    </w:tbl>
    <w:p w:rsidR="00B94ED1" w:rsidRPr="002F5F40" w:rsidRDefault="00E90957" w:rsidP="00B17CB4"/>
    <w:sectPr w:rsidR="00B94ED1"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888"/>
    <w:multiLevelType w:val="hybridMultilevel"/>
    <w:tmpl w:val="0DC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6C9C"/>
    <w:multiLevelType w:val="hybridMultilevel"/>
    <w:tmpl w:val="BB14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12B1"/>
    <w:multiLevelType w:val="hybridMultilevel"/>
    <w:tmpl w:val="3006A97A"/>
    <w:lvl w:ilvl="0" w:tplc="35C64C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55EFF"/>
    <w:multiLevelType w:val="hybridMultilevel"/>
    <w:tmpl w:val="093C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B350A"/>
    <w:multiLevelType w:val="hybridMultilevel"/>
    <w:tmpl w:val="F0081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A2F5E"/>
    <w:multiLevelType w:val="hybridMultilevel"/>
    <w:tmpl w:val="B60E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49A5056"/>
    <w:multiLevelType w:val="hybridMultilevel"/>
    <w:tmpl w:val="64D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437D1"/>
    <w:multiLevelType w:val="hybridMultilevel"/>
    <w:tmpl w:val="093C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33759"/>
    <w:multiLevelType w:val="hybridMultilevel"/>
    <w:tmpl w:val="1D0CC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E740C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691785"/>
    <w:multiLevelType w:val="multilevel"/>
    <w:tmpl w:val="016AB0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nsid w:val="498B28B0"/>
    <w:multiLevelType w:val="hybridMultilevel"/>
    <w:tmpl w:val="4D18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CA7B1E"/>
    <w:multiLevelType w:val="hybridMultilevel"/>
    <w:tmpl w:val="EF5E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572700"/>
    <w:multiLevelType w:val="hybridMultilevel"/>
    <w:tmpl w:val="85FC9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10A6244"/>
    <w:multiLevelType w:val="hybridMultilevel"/>
    <w:tmpl w:val="4BF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24979"/>
    <w:multiLevelType w:val="hybridMultilevel"/>
    <w:tmpl w:val="DAD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79371213"/>
    <w:multiLevelType w:val="hybridMultilevel"/>
    <w:tmpl w:val="21A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E629E"/>
    <w:multiLevelType w:val="hybridMultilevel"/>
    <w:tmpl w:val="2A92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27"/>
  </w:num>
  <w:num w:numId="5">
    <w:abstractNumId w:val="26"/>
  </w:num>
  <w:num w:numId="6">
    <w:abstractNumId w:val="3"/>
  </w:num>
  <w:num w:numId="7">
    <w:abstractNumId w:val="13"/>
  </w:num>
  <w:num w:numId="8">
    <w:abstractNumId w:val="17"/>
  </w:num>
  <w:num w:numId="9">
    <w:abstractNumId w:val="11"/>
  </w:num>
  <w:num w:numId="10">
    <w:abstractNumId w:val="18"/>
  </w:num>
  <w:num w:numId="11">
    <w:abstractNumId w:val="12"/>
  </w:num>
  <w:num w:numId="12">
    <w:abstractNumId w:val="14"/>
  </w:num>
  <w:num w:numId="13">
    <w:abstractNumId w:val="9"/>
  </w:num>
  <w:num w:numId="14">
    <w:abstractNumId w:val="4"/>
  </w:num>
  <w:num w:numId="15">
    <w:abstractNumId w:val="21"/>
  </w:num>
  <w:num w:numId="16">
    <w:abstractNumId w:val="24"/>
  </w:num>
  <w:num w:numId="17">
    <w:abstractNumId w:val="10"/>
  </w:num>
  <w:num w:numId="18">
    <w:abstractNumId w:val="16"/>
  </w:num>
  <w:num w:numId="19">
    <w:abstractNumId w:val="15"/>
  </w:num>
  <w:num w:numId="20">
    <w:abstractNumId w:val="0"/>
  </w:num>
  <w:num w:numId="21">
    <w:abstractNumId w:val="5"/>
  </w:num>
  <w:num w:numId="22">
    <w:abstractNumId w:val="2"/>
  </w:num>
  <w:num w:numId="23">
    <w:abstractNumId w:val="19"/>
  </w:num>
  <w:num w:numId="24">
    <w:abstractNumId w:val="25"/>
  </w:num>
  <w:num w:numId="25">
    <w:abstractNumId w:val="6"/>
  </w:num>
  <w:num w:numId="26">
    <w:abstractNumId w:val="20"/>
  </w:num>
  <w:num w:numId="27">
    <w:abstractNumId w:val="1"/>
  </w:num>
  <w:num w:numId="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67DE"/>
    <w:rsid w:val="00017F12"/>
    <w:rsid w:val="00032F21"/>
    <w:rsid w:val="00040C34"/>
    <w:rsid w:val="00045A2B"/>
    <w:rsid w:val="00055A1B"/>
    <w:rsid w:val="0006029E"/>
    <w:rsid w:val="00060CF0"/>
    <w:rsid w:val="00066434"/>
    <w:rsid w:val="000672B2"/>
    <w:rsid w:val="00067A54"/>
    <w:rsid w:val="000703DD"/>
    <w:rsid w:val="00075CD7"/>
    <w:rsid w:val="00082292"/>
    <w:rsid w:val="000958DE"/>
    <w:rsid w:val="000963AD"/>
    <w:rsid w:val="00097685"/>
    <w:rsid w:val="000A6406"/>
    <w:rsid w:val="000B1274"/>
    <w:rsid w:val="000C4999"/>
    <w:rsid w:val="000C52D0"/>
    <w:rsid w:val="000E3E0F"/>
    <w:rsid w:val="000F2B47"/>
    <w:rsid w:val="000F6C9B"/>
    <w:rsid w:val="00107E6F"/>
    <w:rsid w:val="001206A8"/>
    <w:rsid w:val="00125416"/>
    <w:rsid w:val="00127941"/>
    <w:rsid w:val="00127ABC"/>
    <w:rsid w:val="001341BC"/>
    <w:rsid w:val="001503A9"/>
    <w:rsid w:val="0016162F"/>
    <w:rsid w:val="001651C4"/>
    <w:rsid w:val="00174D29"/>
    <w:rsid w:val="00176651"/>
    <w:rsid w:val="001A01CB"/>
    <w:rsid w:val="001B5A68"/>
    <w:rsid w:val="001C26B1"/>
    <w:rsid w:val="001C3F82"/>
    <w:rsid w:val="001D1209"/>
    <w:rsid w:val="001D1301"/>
    <w:rsid w:val="001E12EE"/>
    <w:rsid w:val="001F2254"/>
    <w:rsid w:val="002075C3"/>
    <w:rsid w:val="002128D3"/>
    <w:rsid w:val="00217816"/>
    <w:rsid w:val="002215A8"/>
    <w:rsid w:val="00224C38"/>
    <w:rsid w:val="00275C18"/>
    <w:rsid w:val="00293090"/>
    <w:rsid w:val="002B6C7E"/>
    <w:rsid w:val="002D21A3"/>
    <w:rsid w:val="002F5F40"/>
    <w:rsid w:val="0030016D"/>
    <w:rsid w:val="00334CDE"/>
    <w:rsid w:val="00335DD9"/>
    <w:rsid w:val="00340461"/>
    <w:rsid w:val="00341051"/>
    <w:rsid w:val="00351C0A"/>
    <w:rsid w:val="00357582"/>
    <w:rsid w:val="00360B97"/>
    <w:rsid w:val="00366E74"/>
    <w:rsid w:val="00371C94"/>
    <w:rsid w:val="00376154"/>
    <w:rsid w:val="00391014"/>
    <w:rsid w:val="0039163C"/>
    <w:rsid w:val="003A05EF"/>
    <w:rsid w:val="003D0F36"/>
    <w:rsid w:val="003D7801"/>
    <w:rsid w:val="003E0A99"/>
    <w:rsid w:val="003E4E94"/>
    <w:rsid w:val="003F561B"/>
    <w:rsid w:val="00400A5C"/>
    <w:rsid w:val="00423342"/>
    <w:rsid w:val="00432D9B"/>
    <w:rsid w:val="00455EDD"/>
    <w:rsid w:val="00464C6B"/>
    <w:rsid w:val="00477D4C"/>
    <w:rsid w:val="004972D6"/>
    <w:rsid w:val="004A7BDD"/>
    <w:rsid w:val="004C4732"/>
    <w:rsid w:val="004D6DC9"/>
    <w:rsid w:val="004F093F"/>
    <w:rsid w:val="004F3020"/>
    <w:rsid w:val="004F6EF5"/>
    <w:rsid w:val="004F7D64"/>
    <w:rsid w:val="0050219C"/>
    <w:rsid w:val="00503547"/>
    <w:rsid w:val="00505DBC"/>
    <w:rsid w:val="00525DC8"/>
    <w:rsid w:val="00550ED4"/>
    <w:rsid w:val="0055346E"/>
    <w:rsid w:val="00557C7C"/>
    <w:rsid w:val="00561582"/>
    <w:rsid w:val="005777CB"/>
    <w:rsid w:val="00577EA7"/>
    <w:rsid w:val="00586710"/>
    <w:rsid w:val="00593126"/>
    <w:rsid w:val="005952EF"/>
    <w:rsid w:val="005A3573"/>
    <w:rsid w:val="005A6D98"/>
    <w:rsid w:val="005C5789"/>
    <w:rsid w:val="005C5C97"/>
    <w:rsid w:val="005D07E7"/>
    <w:rsid w:val="005D6D0B"/>
    <w:rsid w:val="006164FE"/>
    <w:rsid w:val="00623B66"/>
    <w:rsid w:val="00636E59"/>
    <w:rsid w:val="00653F78"/>
    <w:rsid w:val="00657F2B"/>
    <w:rsid w:val="006637D3"/>
    <w:rsid w:val="00663E4D"/>
    <w:rsid w:val="00672705"/>
    <w:rsid w:val="00672805"/>
    <w:rsid w:val="00673BB4"/>
    <w:rsid w:val="006901AA"/>
    <w:rsid w:val="006966B0"/>
    <w:rsid w:val="006B46C1"/>
    <w:rsid w:val="006B6B26"/>
    <w:rsid w:val="006E3C2B"/>
    <w:rsid w:val="0070295B"/>
    <w:rsid w:val="00703E1A"/>
    <w:rsid w:val="00705AE3"/>
    <w:rsid w:val="00706AFE"/>
    <w:rsid w:val="00716D23"/>
    <w:rsid w:val="00722DEC"/>
    <w:rsid w:val="00737FAE"/>
    <w:rsid w:val="00742C71"/>
    <w:rsid w:val="00743C18"/>
    <w:rsid w:val="00745633"/>
    <w:rsid w:val="00750D74"/>
    <w:rsid w:val="00751F2B"/>
    <w:rsid w:val="0075448A"/>
    <w:rsid w:val="007800C3"/>
    <w:rsid w:val="007862E3"/>
    <w:rsid w:val="00791B65"/>
    <w:rsid w:val="007A4DD3"/>
    <w:rsid w:val="007B2A1E"/>
    <w:rsid w:val="007F422E"/>
    <w:rsid w:val="007F58DA"/>
    <w:rsid w:val="008010F7"/>
    <w:rsid w:val="00811F87"/>
    <w:rsid w:val="008131CB"/>
    <w:rsid w:val="00833BB4"/>
    <w:rsid w:val="008410D2"/>
    <w:rsid w:val="008807A4"/>
    <w:rsid w:val="0088589B"/>
    <w:rsid w:val="00895C90"/>
    <w:rsid w:val="008A04A6"/>
    <w:rsid w:val="008A5FF4"/>
    <w:rsid w:val="008B3CE0"/>
    <w:rsid w:val="008B42EA"/>
    <w:rsid w:val="008B5739"/>
    <w:rsid w:val="008C1339"/>
    <w:rsid w:val="008C5D20"/>
    <w:rsid w:val="008D7E18"/>
    <w:rsid w:val="008E501B"/>
    <w:rsid w:val="00900DA2"/>
    <w:rsid w:val="009111B3"/>
    <w:rsid w:val="00911604"/>
    <w:rsid w:val="0091559B"/>
    <w:rsid w:val="00921F31"/>
    <w:rsid w:val="00932051"/>
    <w:rsid w:val="00936FE5"/>
    <w:rsid w:val="0095656A"/>
    <w:rsid w:val="00960226"/>
    <w:rsid w:val="009660AE"/>
    <w:rsid w:val="009802F5"/>
    <w:rsid w:val="00980577"/>
    <w:rsid w:val="009807F2"/>
    <w:rsid w:val="00985816"/>
    <w:rsid w:val="009865E8"/>
    <w:rsid w:val="009A3364"/>
    <w:rsid w:val="009C1061"/>
    <w:rsid w:val="009D0D5F"/>
    <w:rsid w:val="009E085F"/>
    <w:rsid w:val="009E1407"/>
    <w:rsid w:val="00A076DD"/>
    <w:rsid w:val="00A22A0E"/>
    <w:rsid w:val="00A26469"/>
    <w:rsid w:val="00A26795"/>
    <w:rsid w:val="00A31823"/>
    <w:rsid w:val="00A342CB"/>
    <w:rsid w:val="00A41C8D"/>
    <w:rsid w:val="00A5686C"/>
    <w:rsid w:val="00A743E0"/>
    <w:rsid w:val="00A834D4"/>
    <w:rsid w:val="00A84A2C"/>
    <w:rsid w:val="00A92A6D"/>
    <w:rsid w:val="00AB0FA0"/>
    <w:rsid w:val="00AC74BC"/>
    <w:rsid w:val="00AC7DA7"/>
    <w:rsid w:val="00AD17D2"/>
    <w:rsid w:val="00AE5394"/>
    <w:rsid w:val="00AE5671"/>
    <w:rsid w:val="00B043E7"/>
    <w:rsid w:val="00B07615"/>
    <w:rsid w:val="00B13DE6"/>
    <w:rsid w:val="00B16276"/>
    <w:rsid w:val="00B17CB4"/>
    <w:rsid w:val="00B2074A"/>
    <w:rsid w:val="00B24693"/>
    <w:rsid w:val="00B30918"/>
    <w:rsid w:val="00B327B0"/>
    <w:rsid w:val="00B61AF4"/>
    <w:rsid w:val="00B64A55"/>
    <w:rsid w:val="00B6605D"/>
    <w:rsid w:val="00B761F6"/>
    <w:rsid w:val="00B90D01"/>
    <w:rsid w:val="00B976D6"/>
    <w:rsid w:val="00BB3787"/>
    <w:rsid w:val="00BD0D53"/>
    <w:rsid w:val="00BD28F0"/>
    <w:rsid w:val="00BD4C21"/>
    <w:rsid w:val="00BE036B"/>
    <w:rsid w:val="00C012D1"/>
    <w:rsid w:val="00C153AD"/>
    <w:rsid w:val="00C21F9A"/>
    <w:rsid w:val="00C26591"/>
    <w:rsid w:val="00C3611E"/>
    <w:rsid w:val="00C60497"/>
    <w:rsid w:val="00C627D3"/>
    <w:rsid w:val="00C62CB2"/>
    <w:rsid w:val="00C65DD7"/>
    <w:rsid w:val="00C765C1"/>
    <w:rsid w:val="00C82D81"/>
    <w:rsid w:val="00C84909"/>
    <w:rsid w:val="00CA742C"/>
    <w:rsid w:val="00CB0D12"/>
    <w:rsid w:val="00CC049E"/>
    <w:rsid w:val="00CC7E40"/>
    <w:rsid w:val="00CD403A"/>
    <w:rsid w:val="00CD56B0"/>
    <w:rsid w:val="00CE2532"/>
    <w:rsid w:val="00CE727A"/>
    <w:rsid w:val="00CF48B5"/>
    <w:rsid w:val="00D06542"/>
    <w:rsid w:val="00D33812"/>
    <w:rsid w:val="00D4495E"/>
    <w:rsid w:val="00D4722D"/>
    <w:rsid w:val="00D47FFB"/>
    <w:rsid w:val="00D52FE7"/>
    <w:rsid w:val="00D5384B"/>
    <w:rsid w:val="00D81243"/>
    <w:rsid w:val="00D8683F"/>
    <w:rsid w:val="00D93B65"/>
    <w:rsid w:val="00DA648A"/>
    <w:rsid w:val="00DB35B3"/>
    <w:rsid w:val="00DD741B"/>
    <w:rsid w:val="00DE7845"/>
    <w:rsid w:val="00DE7BDD"/>
    <w:rsid w:val="00DF3863"/>
    <w:rsid w:val="00DF410B"/>
    <w:rsid w:val="00DF417D"/>
    <w:rsid w:val="00E12C8D"/>
    <w:rsid w:val="00E14D67"/>
    <w:rsid w:val="00E17807"/>
    <w:rsid w:val="00E22605"/>
    <w:rsid w:val="00E40372"/>
    <w:rsid w:val="00E778A9"/>
    <w:rsid w:val="00E90957"/>
    <w:rsid w:val="00EB0C0F"/>
    <w:rsid w:val="00EB6A14"/>
    <w:rsid w:val="00EC746D"/>
    <w:rsid w:val="00ED09DC"/>
    <w:rsid w:val="00EE0BCE"/>
    <w:rsid w:val="00F01697"/>
    <w:rsid w:val="00F02A4A"/>
    <w:rsid w:val="00F134E7"/>
    <w:rsid w:val="00F32040"/>
    <w:rsid w:val="00F430C0"/>
    <w:rsid w:val="00F43126"/>
    <w:rsid w:val="00F44049"/>
    <w:rsid w:val="00F56D50"/>
    <w:rsid w:val="00F74737"/>
    <w:rsid w:val="00F75925"/>
    <w:rsid w:val="00F95B08"/>
    <w:rsid w:val="00F972FC"/>
    <w:rsid w:val="00FA608A"/>
    <w:rsid w:val="00FB48E3"/>
    <w:rsid w:val="00FC4C86"/>
    <w:rsid w:val="00FC7E5B"/>
    <w:rsid w:val="00FE59BD"/>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12</cp:revision>
  <dcterms:created xsi:type="dcterms:W3CDTF">2012-05-17T11:48:00Z</dcterms:created>
  <dcterms:modified xsi:type="dcterms:W3CDTF">2012-05-18T12:56:00Z</dcterms:modified>
</cp:coreProperties>
</file>