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EFBB" w14:textId="77777777" w:rsidR="00CB163D" w:rsidRPr="00FF012C" w:rsidRDefault="00CB163D" w:rsidP="00CB163D">
      <w:pPr>
        <w:pStyle w:val="Title"/>
        <w:rPr>
          <w:sz w:val="24"/>
          <w:szCs w:val="24"/>
        </w:rPr>
      </w:pPr>
      <w:r w:rsidRPr="00FF012C">
        <w:rPr>
          <w:sz w:val="24"/>
          <w:szCs w:val="24"/>
        </w:rPr>
        <w:t>Rwanda Health Enterprise Architecture (RHEA) Project</w:t>
      </w:r>
      <w:r w:rsidR="00FF012C"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 xml:space="preserve">Conference Call Minutes </w:t>
      </w:r>
    </w:p>
    <w:p w14:paraId="72649B3E" w14:textId="77777777" w:rsidR="00CB163D" w:rsidRDefault="00CB163D" w:rsidP="00CB163D">
      <w:pPr>
        <w:pStyle w:val="Heading1"/>
      </w:pPr>
      <w:bookmarkStart w:id="0" w:name="_Toc127494249"/>
      <w:r>
        <w:t>Date and Time</w:t>
      </w:r>
      <w:bookmarkEnd w:id="0"/>
    </w:p>
    <w:p w14:paraId="18A49036" w14:textId="138CC481" w:rsidR="00CB163D" w:rsidRDefault="001825C2" w:rsidP="00CB163D">
      <w:r>
        <w:t>June 28</w:t>
      </w:r>
      <w:r w:rsidR="00A60D03" w:rsidRPr="00A60D03">
        <w:rPr>
          <w:vertAlign w:val="superscript"/>
        </w:rPr>
        <w:t>th</w:t>
      </w:r>
      <w:r w:rsidR="00A60D03">
        <w:t xml:space="preserve"> </w:t>
      </w:r>
      <w:r w:rsidR="004A4E5E">
        <w:t>2012</w:t>
      </w:r>
      <w:r w:rsidR="00ED3105">
        <w:t>,</w:t>
      </w:r>
      <w:r w:rsidR="006B4A3F">
        <w:t xml:space="preserve"> </w:t>
      </w:r>
      <w:r w:rsidR="004A4E5E">
        <w:t>2pm TO 3:30</w:t>
      </w:r>
      <w:r w:rsidR="00D85BC0">
        <w:t>pm</w:t>
      </w:r>
      <w:r w:rsidR="00CB163D">
        <w:t>, GMT +2hrs</w:t>
      </w:r>
    </w:p>
    <w:p w14:paraId="7C3D36AA" w14:textId="77777777" w:rsidR="00D6259C" w:rsidRDefault="007800C3" w:rsidP="00D6259C">
      <w:pPr>
        <w:pStyle w:val="Heading1"/>
      </w:pPr>
      <w:r>
        <w:t>Participants</w:t>
      </w:r>
    </w:p>
    <w:p w14:paraId="32EFC2A2" w14:textId="4E280678" w:rsidR="00013B77" w:rsidRPr="00D51A69" w:rsidRDefault="000729F6" w:rsidP="00013B77">
      <w:pPr>
        <w:numPr>
          <w:ilvl w:val="0"/>
          <w:numId w:val="1"/>
        </w:numPr>
        <w:rPr>
          <w:i/>
          <w:iCs/>
        </w:rPr>
      </w:pPr>
      <w:r w:rsidRPr="00A02B83">
        <w:t xml:space="preserve">Rhonwyn Cornell (RhC), Linda Taylor (LT),Hannes Venter (HV), </w:t>
      </w:r>
      <w:r>
        <w:t xml:space="preserve"> </w:t>
      </w:r>
      <w:r w:rsidRPr="00A02B83">
        <w:t xml:space="preserve"> </w:t>
      </w:r>
      <w:r w:rsidR="00600B4E">
        <w:t xml:space="preserve">Lorinne Banister (LB),Liz Peloso (LP),Paul Biondich (PB), </w:t>
      </w:r>
      <w:r w:rsidRPr="00277737">
        <w:t xml:space="preserve">Mead Walker (MW), Ryan Crichton (RC),  Liz Peloso (LP),  </w:t>
      </w:r>
      <w:r>
        <w:t>Carl Lautner (CL</w:t>
      </w:r>
      <w:r w:rsidR="00600B4E">
        <w:t>), Brooke  Buchanan (BB</w:t>
      </w:r>
      <w:r>
        <w:t>), Michel Makolo (MM)</w:t>
      </w:r>
      <w:r w:rsidR="00600B4E">
        <w:t xml:space="preserve">, Emmanuel Rugomboka (ER), </w:t>
      </w:r>
      <w:proofErr w:type="spellStart"/>
      <w:r w:rsidR="00600B4E">
        <w:t>Dykki</w:t>
      </w:r>
      <w:proofErr w:type="spellEnd"/>
      <w:r w:rsidR="00600B4E">
        <w:t xml:space="preserve"> Settle (DS</w:t>
      </w:r>
      <w:r w:rsidR="004B30FA">
        <w:t>)</w:t>
      </w:r>
      <w:r w:rsidR="00600B4E">
        <w:t>.</w:t>
      </w:r>
    </w:p>
    <w:p w14:paraId="19F66573" w14:textId="77777777" w:rsidR="008E7963" w:rsidRDefault="008E7963" w:rsidP="008E7963">
      <w:pPr>
        <w:rPr>
          <w:b/>
          <w:bCs/>
          <w:sz w:val="28"/>
          <w:szCs w:val="28"/>
        </w:rPr>
      </w:pPr>
    </w:p>
    <w:p w14:paraId="38E3BAC1" w14:textId="5C96A2F4" w:rsidR="008E7963" w:rsidRPr="008E7963" w:rsidRDefault="00013B77" w:rsidP="008E7963">
      <w:pPr>
        <w:rPr>
          <w:b/>
          <w:bCs/>
          <w:sz w:val="28"/>
          <w:szCs w:val="28"/>
        </w:rPr>
      </w:pPr>
      <w:r w:rsidRPr="007A1F83">
        <w:rPr>
          <w:b/>
          <w:bCs/>
          <w:sz w:val="28"/>
          <w:szCs w:val="28"/>
        </w:rPr>
        <w:t>A</w:t>
      </w:r>
      <w:r w:rsidR="007A1F83">
        <w:rPr>
          <w:b/>
          <w:bCs/>
          <w:sz w:val="28"/>
          <w:szCs w:val="28"/>
        </w:rPr>
        <w:t>genda</w:t>
      </w:r>
      <w:r w:rsidR="00A301AD">
        <w:rPr>
          <w:b/>
          <w:bCs/>
          <w:sz w:val="28"/>
          <w:szCs w:val="28"/>
        </w:rPr>
        <w:t xml:space="preserve"> </w:t>
      </w:r>
    </w:p>
    <w:p w14:paraId="13803F01" w14:textId="77777777" w:rsidR="008E7963" w:rsidRDefault="008E7963" w:rsidP="008E796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960" w:hanging="960"/>
      </w:pPr>
      <w:r>
        <w:rPr>
          <w:rFonts w:cs="Calibri"/>
          <w:color w:val="141414"/>
        </w:rPr>
        <w:t>1.</w:t>
      </w:r>
      <w:r>
        <w:rPr>
          <w:color w:val="141414"/>
        </w:rPr>
        <w:t xml:space="preserve"> </w:t>
      </w:r>
      <w:r>
        <w:rPr>
          <w:rFonts w:cs="Calibri"/>
          <w:color w:val="101010"/>
        </w:rPr>
        <w:t>Project progress - RhC</w:t>
      </w:r>
    </w:p>
    <w:p w14:paraId="39FDC861" w14:textId="77777777" w:rsidR="008E7963" w:rsidRDefault="008E7963" w:rsidP="008E796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1920" w:hanging="1920"/>
      </w:pPr>
      <w:r>
        <w:rPr>
          <w:rFonts w:cs="Calibri"/>
          <w:color w:val="141414"/>
        </w:rPr>
        <w:t>◦</w:t>
      </w:r>
      <w:r>
        <w:rPr>
          <w:color w:val="141414"/>
        </w:rPr>
        <w:t xml:space="preserve">                      </w:t>
      </w:r>
      <w:r>
        <w:rPr>
          <w:rFonts w:cs="Calibri"/>
          <w:color w:val="101010"/>
        </w:rPr>
        <w:t>Facility Registry update - EJ</w:t>
      </w:r>
    </w:p>
    <w:p w14:paraId="57FD01DC" w14:textId="77777777" w:rsidR="008E7963" w:rsidRDefault="008E7963" w:rsidP="008E796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1920" w:hanging="1920"/>
      </w:pPr>
      <w:r>
        <w:rPr>
          <w:rFonts w:cs="Calibri"/>
          <w:color w:val="141414"/>
        </w:rPr>
        <w:t>◦</w:t>
      </w:r>
      <w:r>
        <w:rPr>
          <w:color w:val="141414"/>
        </w:rPr>
        <w:t xml:space="preserve">                      </w:t>
      </w:r>
      <w:r>
        <w:rPr>
          <w:rFonts w:cs="Calibri"/>
          <w:color w:val="101010"/>
        </w:rPr>
        <w:t>Provider Registry update - DS</w:t>
      </w:r>
    </w:p>
    <w:p w14:paraId="203D3FD9" w14:textId="77777777" w:rsidR="008E7963" w:rsidRDefault="008E7963" w:rsidP="008E796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1920" w:hanging="1920"/>
      </w:pPr>
      <w:r>
        <w:rPr>
          <w:rFonts w:cs="Calibri"/>
          <w:color w:val="141414"/>
        </w:rPr>
        <w:t>◦</w:t>
      </w:r>
      <w:r>
        <w:rPr>
          <w:color w:val="141414"/>
        </w:rPr>
        <w:t xml:space="preserve">                      </w:t>
      </w:r>
      <w:r>
        <w:rPr>
          <w:rFonts w:cs="Calibri"/>
          <w:color w:val="101010"/>
        </w:rPr>
        <w:t>Client Registry update – SG</w:t>
      </w:r>
    </w:p>
    <w:p w14:paraId="68C72306" w14:textId="77777777" w:rsidR="008E7963" w:rsidRDefault="008E7963" w:rsidP="008E796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1920" w:hanging="1920"/>
      </w:pPr>
      <w:r>
        <w:rPr>
          <w:rFonts w:cs="Calibri"/>
          <w:color w:val="141414"/>
        </w:rPr>
        <w:t>◦</w:t>
      </w:r>
      <w:r>
        <w:rPr>
          <w:color w:val="141414"/>
        </w:rPr>
        <w:t xml:space="preserve">                      </w:t>
      </w:r>
      <w:r>
        <w:rPr>
          <w:rFonts w:cs="Calibri"/>
          <w:color w:val="141414"/>
        </w:rPr>
        <w:t>Shared Health Record update– WN</w:t>
      </w:r>
    </w:p>
    <w:p w14:paraId="3A978A0D" w14:textId="77777777" w:rsidR="008E7963" w:rsidRDefault="008E7963" w:rsidP="008E796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1920" w:hanging="1920"/>
      </w:pPr>
      <w:r>
        <w:rPr>
          <w:rFonts w:cs="Calibri"/>
          <w:color w:val="141414"/>
        </w:rPr>
        <w:t>◦</w:t>
      </w:r>
      <w:r>
        <w:rPr>
          <w:color w:val="141414"/>
        </w:rPr>
        <w:t xml:space="preserve">                      </w:t>
      </w:r>
      <w:r>
        <w:rPr>
          <w:rFonts w:cs="Calibri"/>
          <w:color w:val="141414"/>
        </w:rPr>
        <w:t>Interoperability layer update– RC</w:t>
      </w:r>
    </w:p>
    <w:p w14:paraId="7937C106" w14:textId="4211129E" w:rsidR="008E7963" w:rsidRDefault="008E7963" w:rsidP="008E796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1920" w:hanging="1920"/>
      </w:pPr>
      <w:r>
        <w:rPr>
          <w:rFonts w:cs="Calibri"/>
          <w:color w:val="141414"/>
        </w:rPr>
        <w:t>◦</w:t>
      </w:r>
      <w:r>
        <w:rPr>
          <w:color w:val="141414"/>
        </w:rPr>
        <w:t xml:space="preserve">                      </w:t>
      </w:r>
      <w:r>
        <w:rPr>
          <w:rFonts w:cs="Calibri"/>
          <w:color w:val="141414"/>
        </w:rPr>
        <w:t>OpenMRS update – WN/RhC</w:t>
      </w:r>
      <w:r>
        <w:rPr>
          <w:rFonts w:ascii="Helvetica" w:hAnsi="Helvetica" w:cs="Helvetica"/>
          <w:color w:val="0F6312"/>
        </w:rPr>
        <w:t> </w:t>
      </w:r>
    </w:p>
    <w:p w14:paraId="55952CA7" w14:textId="24041895" w:rsidR="008E7963" w:rsidRDefault="008E7963" w:rsidP="008E796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960" w:hanging="960"/>
      </w:pPr>
      <w:r>
        <w:rPr>
          <w:rFonts w:cs="Calibri"/>
          <w:color w:val="141414"/>
        </w:rPr>
        <w:t>2. Share Health Record/Client registry reconciliation - SG</w:t>
      </w:r>
      <w:r>
        <w:rPr>
          <w:rFonts w:ascii="Helvetica" w:hAnsi="Helvetica" w:cs="Helvetica"/>
          <w:color w:val="0F6312"/>
        </w:rPr>
        <w:t> </w:t>
      </w:r>
    </w:p>
    <w:p w14:paraId="56DEF2AF" w14:textId="77777777" w:rsidR="008E7963" w:rsidRDefault="008E7963" w:rsidP="008E796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960" w:hanging="960"/>
      </w:pPr>
      <w:r>
        <w:rPr>
          <w:rFonts w:cs="Calibri"/>
          <w:color w:val="141414"/>
        </w:rPr>
        <w:t>3.</w:t>
      </w:r>
      <w:r>
        <w:rPr>
          <w:color w:val="141414"/>
        </w:rPr>
        <w:t xml:space="preserve"> </w:t>
      </w:r>
      <w:r>
        <w:rPr>
          <w:rFonts w:cs="Calibri"/>
          <w:color w:val="141414"/>
        </w:rPr>
        <w:t>Any other business</w:t>
      </w:r>
    </w:p>
    <w:p w14:paraId="58898386" w14:textId="77777777" w:rsidR="00A77190" w:rsidRDefault="00483549" w:rsidP="00A77190">
      <w:pPr>
        <w:pStyle w:val="Heading1"/>
      </w:pPr>
      <w:r>
        <w:t>M</w:t>
      </w:r>
      <w:r w:rsidR="00C908CB">
        <w:t xml:space="preserve">inutes </w:t>
      </w:r>
      <w:r w:rsidR="00A77190">
        <w:t xml:space="preserve">Call Recording </w:t>
      </w:r>
    </w:p>
    <w:p w14:paraId="55563BE1" w14:textId="77777777" w:rsidR="00B76D95" w:rsidRDefault="007F2EE9" w:rsidP="00B16E1F">
      <w:r>
        <w:br/>
      </w:r>
      <w:r w:rsidR="00600B4E">
        <w:t>The link for audio streaming is below.</w:t>
      </w:r>
      <w:r w:rsidR="00600B4E">
        <w:br/>
      </w:r>
    </w:p>
    <w:p w14:paraId="4B5CA073" w14:textId="6843FD6E" w:rsidR="00B16E1F" w:rsidRPr="00B16E1F" w:rsidRDefault="00600B4E" w:rsidP="00B16E1F">
      <w:r>
        <w:t>Recordings are deleted after 30 days.</w:t>
      </w:r>
    </w:p>
    <w:p w14:paraId="3B84316C" w14:textId="77777777" w:rsidR="00B16E1F" w:rsidRPr="00B16E1F" w:rsidRDefault="00B16E1F" w:rsidP="0033689B">
      <w:pPr>
        <w:rPr>
          <w:b/>
          <w:i/>
        </w:rPr>
      </w:pPr>
    </w:p>
    <w:p w14:paraId="643E214B" w14:textId="77777777" w:rsidR="0033689B" w:rsidRDefault="0033689B" w:rsidP="00097200">
      <w:pPr>
        <w:jc w:val="both"/>
        <w:rPr>
          <w:b/>
          <w:i/>
        </w:rPr>
      </w:pPr>
      <w:r w:rsidRPr="00881032">
        <w:rPr>
          <w:b/>
          <w:i/>
        </w:rPr>
        <w:t>Key points of discussion:</w:t>
      </w:r>
    </w:p>
    <w:p w14:paraId="02C59606" w14:textId="77777777" w:rsidR="00FD1FDC" w:rsidRDefault="00FD1FDC" w:rsidP="00097200">
      <w:pPr>
        <w:jc w:val="both"/>
        <w:rPr>
          <w:b/>
          <w:i/>
        </w:rPr>
      </w:pPr>
    </w:p>
    <w:p w14:paraId="577F11EF" w14:textId="610A8D3A" w:rsidR="00A371A3" w:rsidRPr="00A371A3" w:rsidRDefault="00A371A3" w:rsidP="00097200">
      <w:pPr>
        <w:jc w:val="both"/>
        <w:rPr>
          <w:b/>
        </w:rPr>
      </w:pPr>
      <w:r w:rsidRPr="00A371A3">
        <w:rPr>
          <w:b/>
          <w:i/>
        </w:rPr>
        <w:t>Overall project</w:t>
      </w:r>
      <w:r w:rsidRPr="00A371A3">
        <w:rPr>
          <w:b/>
        </w:rPr>
        <w:t xml:space="preserve"> </w:t>
      </w:r>
    </w:p>
    <w:p w14:paraId="1E9A7A4F" w14:textId="77777777" w:rsidR="004B30FA" w:rsidRDefault="004B30FA" w:rsidP="00097200">
      <w:pPr>
        <w:jc w:val="both"/>
        <w:rPr>
          <w:b/>
          <w:i/>
        </w:rPr>
      </w:pPr>
      <w:bookmarkStart w:id="1" w:name="_GoBack"/>
      <w:bookmarkEnd w:id="1"/>
    </w:p>
    <w:p w14:paraId="66574ED9" w14:textId="77777777" w:rsidR="00A371A3" w:rsidRDefault="00A371A3" w:rsidP="00097200">
      <w:pPr>
        <w:jc w:val="both"/>
      </w:pPr>
      <w:r w:rsidRPr="00A371A3">
        <w:rPr>
          <w:b/>
          <w:i/>
        </w:rPr>
        <w:t>Facility Registry</w:t>
      </w:r>
      <w:r>
        <w:t xml:space="preserve"> </w:t>
      </w:r>
    </w:p>
    <w:p w14:paraId="4F4B152F" w14:textId="44176CC1" w:rsidR="001825C2" w:rsidRDefault="001825C2" w:rsidP="001825C2">
      <w:pPr>
        <w:jc w:val="both"/>
      </w:pPr>
      <w:r>
        <w:lastRenderedPageBreak/>
        <w:t xml:space="preserve">Training </w:t>
      </w:r>
      <w:r>
        <w:t xml:space="preserve">- </w:t>
      </w:r>
      <w:r>
        <w:t xml:space="preserve">FR - MOH have identified people for training. Will not be new staff, but existing staff who will take on this additional role. </w:t>
      </w:r>
    </w:p>
    <w:p w14:paraId="665FBCC6" w14:textId="77777777" w:rsidR="00376639" w:rsidRPr="00376639" w:rsidRDefault="00376639" w:rsidP="00097200">
      <w:pPr>
        <w:jc w:val="both"/>
      </w:pPr>
    </w:p>
    <w:p w14:paraId="30658695" w14:textId="5EB7D1AD" w:rsidR="00FD1FDC" w:rsidRDefault="00433D5E" w:rsidP="00097200">
      <w:pPr>
        <w:jc w:val="both"/>
        <w:rPr>
          <w:b/>
          <w:i/>
        </w:rPr>
      </w:pPr>
      <w:r w:rsidRPr="00795356">
        <w:rPr>
          <w:b/>
          <w:i/>
        </w:rPr>
        <w:t>Provider R</w:t>
      </w:r>
      <w:r w:rsidR="00AC6837" w:rsidRPr="00795356">
        <w:rPr>
          <w:b/>
          <w:i/>
        </w:rPr>
        <w:t>egistry</w:t>
      </w:r>
    </w:p>
    <w:p w14:paraId="48FB7E76" w14:textId="4999770B" w:rsidR="001825C2" w:rsidRDefault="001825C2" w:rsidP="007B3A61">
      <w:pPr>
        <w:tabs>
          <w:tab w:val="left" w:pos="8055"/>
        </w:tabs>
        <w:jc w:val="both"/>
      </w:pPr>
      <w:r>
        <w:t>CL – Work progressing well</w:t>
      </w:r>
      <w:r w:rsidR="006F519A">
        <w:t xml:space="preserve"> at the moment</w:t>
      </w:r>
      <w:r>
        <w:t>.</w:t>
      </w:r>
    </w:p>
    <w:p w14:paraId="773EFAB1" w14:textId="77777777" w:rsidR="001825C2" w:rsidRDefault="001825C2" w:rsidP="007B3A61">
      <w:pPr>
        <w:tabs>
          <w:tab w:val="left" w:pos="8055"/>
        </w:tabs>
        <w:jc w:val="both"/>
      </w:pPr>
      <w:r>
        <w:t>(2.19pm)</w:t>
      </w:r>
    </w:p>
    <w:p w14:paraId="26081DF7" w14:textId="18158025" w:rsidR="001825C2" w:rsidRDefault="001825C2" w:rsidP="007B3A61">
      <w:pPr>
        <w:tabs>
          <w:tab w:val="left" w:pos="8055"/>
        </w:tabs>
        <w:jc w:val="both"/>
      </w:pPr>
      <w:r>
        <w:t xml:space="preserve">LP – asked about data in HRIS already that will be the foundation of PR – by end of this week should have clean data to use. The MOH is very keen to have it in productive use </w:t>
      </w:r>
      <w:proofErr w:type="spellStart"/>
      <w:proofErr w:type="gramStart"/>
      <w:r>
        <w:t>asap</w:t>
      </w:r>
      <w:proofErr w:type="spellEnd"/>
      <w:proofErr w:type="gramEnd"/>
      <w:r>
        <w:t>.</w:t>
      </w:r>
    </w:p>
    <w:p w14:paraId="30B29543" w14:textId="01A4BE22" w:rsidR="001825C2" w:rsidRDefault="001825C2" w:rsidP="007B3A61">
      <w:pPr>
        <w:tabs>
          <w:tab w:val="left" w:pos="8055"/>
        </w:tabs>
        <w:jc w:val="both"/>
      </w:pPr>
      <w:r>
        <w:t xml:space="preserve">CL – Asked re: branding- is there sample text to show branding, MOH logos, names of people </w:t>
      </w:r>
      <w:proofErr w:type="spellStart"/>
      <w:r>
        <w:t>hwo</w:t>
      </w:r>
      <w:proofErr w:type="spellEnd"/>
      <w:r>
        <w:t xml:space="preserve"> have worked on it. </w:t>
      </w:r>
    </w:p>
    <w:p w14:paraId="7C3E6B3B" w14:textId="4C8FA612" w:rsidR="001825C2" w:rsidRDefault="001825C2" w:rsidP="007B3A61">
      <w:pPr>
        <w:tabs>
          <w:tab w:val="left" w:pos="8055"/>
        </w:tabs>
        <w:jc w:val="both"/>
      </w:pPr>
      <w:r>
        <w:t>LP – the MOH logo should be on it. (</w:t>
      </w:r>
      <w:proofErr w:type="gramStart"/>
      <w:r>
        <w:t>also</w:t>
      </w:r>
      <w:proofErr w:type="gramEnd"/>
      <w:r>
        <w:t xml:space="preserve"> training material, requirements docs etc.)</w:t>
      </w:r>
    </w:p>
    <w:p w14:paraId="4702AC0F" w14:textId="08BEDF39" w:rsidR="001825C2" w:rsidRDefault="001825C2" w:rsidP="007B3A61">
      <w:pPr>
        <w:tabs>
          <w:tab w:val="left" w:pos="8055"/>
        </w:tabs>
        <w:jc w:val="both"/>
      </w:pPr>
      <w:r>
        <w:t>PB – Should ask RG if this should be cobranded as a RHEA project or MOH project or both?</w:t>
      </w:r>
    </w:p>
    <w:p w14:paraId="4BB20D8E" w14:textId="5B1AF1ED" w:rsidR="001825C2" w:rsidRDefault="001825C2" w:rsidP="007B3A61">
      <w:pPr>
        <w:tabs>
          <w:tab w:val="left" w:pos="8055"/>
        </w:tabs>
        <w:jc w:val="both"/>
      </w:pPr>
      <w:r>
        <w:t xml:space="preserve">LP – Has no issue with co-branding as long as MOH is included. </w:t>
      </w:r>
    </w:p>
    <w:p w14:paraId="725C544D" w14:textId="494AC306" w:rsidR="001825C2" w:rsidRDefault="001825C2" w:rsidP="007B3A61">
      <w:pPr>
        <w:tabs>
          <w:tab w:val="left" w:pos="8055"/>
        </w:tabs>
        <w:jc w:val="both"/>
      </w:pPr>
      <w:r>
        <w:t>PB – Seems natural to have the project branded – may be better than having logos for each organization involved. See OpenMRS as an example.</w:t>
      </w:r>
    </w:p>
    <w:p w14:paraId="5428A9D3" w14:textId="74BA2682" w:rsidR="001825C2" w:rsidRDefault="001825C2" w:rsidP="007B3A61">
      <w:pPr>
        <w:tabs>
          <w:tab w:val="left" w:pos="8055"/>
        </w:tabs>
        <w:jc w:val="both"/>
      </w:pPr>
      <w:r>
        <w:t>RhC</w:t>
      </w:r>
      <w:r w:rsidR="00640706">
        <w:t>:</w:t>
      </w:r>
      <w:r>
        <w:t xml:space="preserve"> in process of validating and checking logos on documentation at the moment.</w:t>
      </w:r>
    </w:p>
    <w:p w14:paraId="19D045E7" w14:textId="26857BA4" w:rsidR="001825C2" w:rsidRDefault="00640706" w:rsidP="007B3A61">
      <w:pPr>
        <w:tabs>
          <w:tab w:val="left" w:pos="8055"/>
        </w:tabs>
        <w:jc w:val="both"/>
      </w:pPr>
      <w:r>
        <w:t xml:space="preserve">LB: </w:t>
      </w:r>
      <w:r w:rsidR="001825C2">
        <w:t>asked if these can be posted to the RHEA wiki</w:t>
      </w:r>
      <w:r w:rsidR="006F519A">
        <w:t xml:space="preserve"> as well, even if they are just links to own wiki.</w:t>
      </w:r>
    </w:p>
    <w:p w14:paraId="20D5E8BD" w14:textId="77777777" w:rsidR="006F519A" w:rsidRDefault="006F519A" w:rsidP="007B3A61">
      <w:pPr>
        <w:tabs>
          <w:tab w:val="left" w:pos="8055"/>
        </w:tabs>
        <w:jc w:val="both"/>
      </w:pPr>
    </w:p>
    <w:p w14:paraId="054D6DA8" w14:textId="77777777" w:rsidR="00034E80" w:rsidRPr="00795356" w:rsidRDefault="00034E80" w:rsidP="00034E80">
      <w:pPr>
        <w:jc w:val="both"/>
        <w:rPr>
          <w:b/>
          <w:i/>
        </w:rPr>
      </w:pPr>
      <w:r w:rsidRPr="00795356">
        <w:rPr>
          <w:b/>
          <w:i/>
        </w:rPr>
        <w:t xml:space="preserve">Client Registry </w:t>
      </w:r>
    </w:p>
    <w:p w14:paraId="54029DE7" w14:textId="09373367" w:rsidR="004B30FA" w:rsidRDefault="006F519A" w:rsidP="00097200">
      <w:pPr>
        <w:jc w:val="both"/>
      </w:pPr>
      <w:r>
        <w:t xml:space="preserve">SG: Still working on ability to merge and unmerge patients. Wayne will provide an overview to 2 approaches for the team to review. </w:t>
      </w:r>
    </w:p>
    <w:p w14:paraId="71042CA6" w14:textId="78A38FF0" w:rsidR="006F519A" w:rsidRDefault="006F519A" w:rsidP="00097200">
      <w:pPr>
        <w:jc w:val="both"/>
      </w:pPr>
      <w:proofErr w:type="gramStart"/>
      <w:r>
        <w:t>Have also discussed constraints for the pilot implementation, but not to the longer term vision.</w:t>
      </w:r>
      <w:proofErr w:type="gramEnd"/>
    </w:p>
    <w:p w14:paraId="20502CDD" w14:textId="39D38625" w:rsidR="006F519A" w:rsidRDefault="006F519A" w:rsidP="00097200">
      <w:pPr>
        <w:jc w:val="both"/>
      </w:pPr>
      <w:proofErr w:type="spellStart"/>
      <w:r>
        <w:t>Eg</w:t>
      </w:r>
      <w:proofErr w:type="spellEnd"/>
      <w:r>
        <w:t xml:space="preserve">: unique identifiers for types of patients in the system for September pilot. </w:t>
      </w:r>
    </w:p>
    <w:p w14:paraId="02CE1A1A" w14:textId="18999ABB" w:rsidR="006F519A" w:rsidRDefault="006F519A" w:rsidP="00097200">
      <w:pPr>
        <w:jc w:val="both"/>
      </w:pPr>
      <w:r>
        <w:t>Now have full access to the data and have been sub-setting for the pilot.</w:t>
      </w:r>
    </w:p>
    <w:p w14:paraId="7A3FB898" w14:textId="35D5E153" w:rsidR="006F519A" w:rsidRDefault="006F519A" w:rsidP="00097200">
      <w:pPr>
        <w:jc w:val="both"/>
      </w:pPr>
      <w:r>
        <w:t>Wayne asked that people comment on the page on the wiki rather than using email.</w:t>
      </w:r>
    </w:p>
    <w:p w14:paraId="13525D55" w14:textId="77777777" w:rsidR="006F519A" w:rsidRDefault="006F519A" w:rsidP="00097200">
      <w:pPr>
        <w:jc w:val="both"/>
      </w:pPr>
    </w:p>
    <w:p w14:paraId="549C74EF" w14:textId="721FE58D" w:rsidR="005E75AE" w:rsidRDefault="005E75AE" w:rsidP="00097200">
      <w:pPr>
        <w:jc w:val="both"/>
        <w:rPr>
          <w:b/>
          <w:i/>
        </w:rPr>
      </w:pPr>
      <w:r>
        <w:rPr>
          <w:b/>
          <w:i/>
        </w:rPr>
        <w:t>SHR, OpenMRS and RapidSMS components</w:t>
      </w:r>
    </w:p>
    <w:p w14:paraId="71D2EB54" w14:textId="48846EA0" w:rsidR="00062B9B" w:rsidRDefault="00640706" w:rsidP="00097200">
      <w:pPr>
        <w:jc w:val="both"/>
      </w:pPr>
      <w:r>
        <w:t xml:space="preserve">WN – have integrated 2 instances of SHR and OpenMRS running in the cloud and now testing message loads etc. Have been documenting message flows etc. RHEA transaction link is on the wiki. </w:t>
      </w:r>
    </w:p>
    <w:p w14:paraId="191EAAA0" w14:textId="6295CDEC" w:rsidR="00640706" w:rsidRDefault="00640706" w:rsidP="00097200">
      <w:pPr>
        <w:jc w:val="both"/>
      </w:pPr>
      <w:proofErr w:type="gramStart"/>
      <w:r>
        <w:t xml:space="preserve">Have been finalizing </w:t>
      </w:r>
      <w:r w:rsidR="00A37F05">
        <w:t>transaction processing an</w:t>
      </w:r>
      <w:r>
        <w:t>d also finalizing form implementation.</w:t>
      </w:r>
      <w:proofErr w:type="gramEnd"/>
    </w:p>
    <w:p w14:paraId="33599171" w14:textId="7B50A6A5" w:rsidR="00640706" w:rsidRDefault="00640706" w:rsidP="00097200">
      <w:pPr>
        <w:jc w:val="both"/>
      </w:pPr>
      <w:proofErr w:type="gramStart"/>
      <w:r>
        <w:t>Also speaking to MOH about OpenMRS concept dictionary.</w:t>
      </w:r>
      <w:proofErr w:type="gramEnd"/>
    </w:p>
    <w:p w14:paraId="2A3EBC43" w14:textId="5DD71904" w:rsidR="001825C2" w:rsidRDefault="00A37F05" w:rsidP="00097200">
      <w:pPr>
        <w:jc w:val="both"/>
      </w:pPr>
      <w:proofErr w:type="gramStart"/>
      <w:r>
        <w:t>Will send formal request to review content as soon as it is done.</w:t>
      </w:r>
      <w:proofErr w:type="gramEnd"/>
    </w:p>
    <w:p w14:paraId="4A1179D4" w14:textId="5DE15318" w:rsidR="001825C2" w:rsidRDefault="00A37F05" w:rsidP="00097200">
      <w:pPr>
        <w:jc w:val="both"/>
      </w:pPr>
      <w:proofErr w:type="gramStart"/>
      <w:r>
        <w:t xml:space="preserve">(Rhea.jembi.org – RHEA </w:t>
      </w:r>
      <w:proofErr w:type="spellStart"/>
      <w:r>
        <w:t>transcation</w:t>
      </w:r>
      <w:proofErr w:type="spellEnd"/>
      <w:r>
        <w:t xml:space="preserve"> sub-section – link here?)</w:t>
      </w:r>
      <w:proofErr w:type="gramEnd"/>
    </w:p>
    <w:p w14:paraId="585D46C6" w14:textId="77777777" w:rsidR="00A37F05" w:rsidRDefault="00A37F05" w:rsidP="00097200">
      <w:pPr>
        <w:jc w:val="both"/>
      </w:pPr>
    </w:p>
    <w:p w14:paraId="283D9703" w14:textId="14134C81" w:rsidR="00A37F05" w:rsidRPr="008E7963" w:rsidRDefault="00A37F05" w:rsidP="00097200">
      <w:pPr>
        <w:jc w:val="both"/>
        <w:rPr>
          <w:b/>
          <w:i/>
        </w:rPr>
      </w:pPr>
      <w:r w:rsidRPr="008E7963">
        <w:rPr>
          <w:b/>
          <w:i/>
        </w:rPr>
        <w:t xml:space="preserve">Interoperability Layer </w:t>
      </w:r>
    </w:p>
    <w:p w14:paraId="1FE7A0DF" w14:textId="132472F8" w:rsidR="00A37F05" w:rsidRDefault="008E7963" w:rsidP="00097200">
      <w:pPr>
        <w:jc w:val="both"/>
      </w:pPr>
      <w:r>
        <w:t>Work progressing as planned.</w:t>
      </w:r>
      <w:r>
        <w:t xml:space="preserve"> The t</w:t>
      </w:r>
      <w:r w:rsidR="00A37F05">
        <w:t xml:space="preserve">ransaction specifications </w:t>
      </w:r>
      <w:r>
        <w:t xml:space="preserve">are now available on the wiki. </w:t>
      </w:r>
    </w:p>
    <w:p w14:paraId="6BC53F92" w14:textId="77777777" w:rsidR="00A37F05" w:rsidRDefault="00A37F05" w:rsidP="00097200">
      <w:pPr>
        <w:jc w:val="both"/>
      </w:pPr>
    </w:p>
    <w:p w14:paraId="0924B1F6" w14:textId="2DBC5A1B" w:rsidR="00A37F05" w:rsidRPr="008E7963" w:rsidRDefault="00A37F05" w:rsidP="00097200">
      <w:pPr>
        <w:jc w:val="both"/>
        <w:rPr>
          <w:b/>
          <w:i/>
        </w:rPr>
      </w:pPr>
      <w:r w:rsidRPr="008E7963">
        <w:rPr>
          <w:b/>
          <w:i/>
        </w:rPr>
        <w:t xml:space="preserve">OpenMRS rollout </w:t>
      </w:r>
    </w:p>
    <w:p w14:paraId="6FA7578E" w14:textId="51D5D434" w:rsidR="00A37F05" w:rsidRDefault="00A37F05" w:rsidP="00097200">
      <w:pPr>
        <w:jc w:val="both"/>
      </w:pPr>
      <w:r>
        <w:t xml:space="preserve">RhC – Training sessions on basic IT skills will start next week and will take lessons learned from the first training sessions. </w:t>
      </w:r>
      <w:proofErr w:type="gramStart"/>
      <w:r>
        <w:t>Will run in parallel with OpenMRS roll-out.</w:t>
      </w:r>
      <w:proofErr w:type="gramEnd"/>
      <w:r>
        <w:t xml:space="preserve"> </w:t>
      </w:r>
    </w:p>
    <w:p w14:paraId="1CC878FA" w14:textId="133AB060" w:rsidR="00A37F05" w:rsidRDefault="00A37F05" w:rsidP="00097200">
      <w:pPr>
        <w:jc w:val="both"/>
      </w:pPr>
      <w:proofErr w:type="gramStart"/>
      <w:r>
        <w:lastRenderedPageBreak/>
        <w:t>Will send out minutes from MOH meeting to the RHEA group shortly.</w:t>
      </w:r>
      <w:proofErr w:type="gramEnd"/>
    </w:p>
    <w:p w14:paraId="4D8D126A" w14:textId="77777777" w:rsidR="00A37F05" w:rsidRDefault="00A37F05" w:rsidP="00097200">
      <w:pPr>
        <w:jc w:val="both"/>
      </w:pPr>
    </w:p>
    <w:p w14:paraId="3808478C" w14:textId="72E9C86A" w:rsidR="00A37F05" w:rsidRDefault="00A37F05" w:rsidP="00097200">
      <w:pPr>
        <w:jc w:val="both"/>
      </w:pPr>
      <w:r>
        <w:t>WN – Will we still be pre-loading sites with content from the CR and PR?</w:t>
      </w:r>
    </w:p>
    <w:p w14:paraId="07533990" w14:textId="7007A41A" w:rsidR="00A37F05" w:rsidRDefault="00A37F05" w:rsidP="00097200">
      <w:pPr>
        <w:jc w:val="both"/>
      </w:pPr>
      <w:r>
        <w:t xml:space="preserve">LP – RG has requested that whole district is loaded into each local instance of OpenMRS. </w:t>
      </w:r>
    </w:p>
    <w:p w14:paraId="735F5279" w14:textId="5EC4349E" w:rsidR="008D1700" w:rsidRPr="00A37F05" w:rsidRDefault="00A37F05" w:rsidP="00097200">
      <w:pPr>
        <w:jc w:val="both"/>
        <w:rPr>
          <w:rFonts w:eastAsia="Times New Roman"/>
        </w:rPr>
      </w:pPr>
      <w:r w:rsidRPr="00A37F05">
        <w:rPr>
          <w:rFonts w:eastAsia="Times New Roman"/>
        </w:rPr>
        <w:t>Not sure who is responsible for that – can speak to Gilbert about that</w:t>
      </w:r>
    </w:p>
    <w:p w14:paraId="6B2AA9E2" w14:textId="7014EC37" w:rsidR="00A37F05" w:rsidRPr="00A37F05" w:rsidRDefault="00A37F05" w:rsidP="00097200">
      <w:pPr>
        <w:jc w:val="both"/>
        <w:rPr>
          <w:rFonts w:eastAsia="Times New Roman"/>
        </w:rPr>
      </w:pPr>
      <w:r w:rsidRPr="00A37F05">
        <w:rPr>
          <w:rFonts w:eastAsia="Times New Roman"/>
        </w:rPr>
        <w:t xml:space="preserve">PB-Bulk loading </w:t>
      </w:r>
      <w:r>
        <w:rPr>
          <w:rFonts w:eastAsia="Times New Roman"/>
        </w:rPr>
        <w:t>demographic data i</w:t>
      </w:r>
      <w:r w:rsidRPr="00A37F05">
        <w:rPr>
          <w:rFonts w:eastAsia="Times New Roman"/>
        </w:rPr>
        <w:t>nto OpenMRS</w:t>
      </w:r>
      <w:r>
        <w:rPr>
          <w:rFonts w:eastAsia="Times New Roman"/>
        </w:rPr>
        <w:t xml:space="preserve"> – can do through metadata sharing. In Kenya they are setting up a metadata server so can push metadata into each local instance- could consider this approach.</w:t>
      </w:r>
      <w:r w:rsidR="004F1216">
        <w:rPr>
          <w:rFonts w:eastAsia="Times New Roman"/>
        </w:rPr>
        <w:t xml:space="preserve">  District will not only </w:t>
      </w:r>
      <w:proofErr w:type="gramStart"/>
      <w:r w:rsidR="004F1216">
        <w:rPr>
          <w:rFonts w:eastAsia="Times New Roman"/>
        </w:rPr>
        <w:t>needs</w:t>
      </w:r>
      <w:proofErr w:type="gramEnd"/>
      <w:r w:rsidR="004F1216">
        <w:rPr>
          <w:rFonts w:eastAsia="Times New Roman"/>
        </w:rPr>
        <w:t xml:space="preserve"> its own d</w:t>
      </w:r>
      <w:r w:rsidR="008E7963">
        <w:rPr>
          <w:rFonts w:eastAsia="Times New Roman"/>
        </w:rPr>
        <w:t xml:space="preserve">ata but also associated data. There </w:t>
      </w:r>
      <w:proofErr w:type="gramStart"/>
      <w:r w:rsidR="008E7963">
        <w:rPr>
          <w:rFonts w:eastAsia="Times New Roman"/>
        </w:rPr>
        <w:t xml:space="preserve">are </w:t>
      </w:r>
      <w:r w:rsidR="004F1216">
        <w:rPr>
          <w:rFonts w:eastAsia="Times New Roman"/>
        </w:rPr>
        <w:t xml:space="preserve"> often</w:t>
      </w:r>
      <w:proofErr w:type="gramEnd"/>
      <w:r w:rsidR="004F1216">
        <w:rPr>
          <w:rFonts w:eastAsia="Times New Roman"/>
        </w:rPr>
        <w:t xml:space="preserve"> overlaps between districts. Aim here is to minimize registrations but not avoiding patient registration completely.</w:t>
      </w:r>
    </w:p>
    <w:p w14:paraId="0DBA7E47" w14:textId="3401D158" w:rsidR="00A37F05" w:rsidRDefault="004F1216" w:rsidP="00097200">
      <w:pPr>
        <w:jc w:val="both"/>
        <w:rPr>
          <w:rFonts w:eastAsia="Times New Roman"/>
        </w:rPr>
      </w:pPr>
      <w:r w:rsidRPr="004F1216">
        <w:rPr>
          <w:rFonts w:eastAsia="Times New Roman"/>
        </w:rPr>
        <w:t>LP – Asked why the PR should be loaded into OpenMRS?</w:t>
      </w:r>
      <w:r>
        <w:rPr>
          <w:rFonts w:eastAsia="Times New Roman"/>
        </w:rPr>
        <w:t xml:space="preserve"> Each facility will have its own staff.</w:t>
      </w:r>
    </w:p>
    <w:p w14:paraId="54DCC1C0" w14:textId="5AE89500" w:rsidR="004F1216" w:rsidRPr="004F1216" w:rsidRDefault="004F1216" w:rsidP="00097200">
      <w:pPr>
        <w:jc w:val="both"/>
        <w:rPr>
          <w:rFonts w:eastAsia="Times New Roman"/>
        </w:rPr>
      </w:pPr>
      <w:r>
        <w:rPr>
          <w:rFonts w:eastAsia="Times New Roman"/>
        </w:rPr>
        <w:t xml:space="preserve">WN – Idea was to do analysis of PR data and potentially load into OpenMRS </w:t>
      </w:r>
    </w:p>
    <w:p w14:paraId="089485FD" w14:textId="0E42B126" w:rsidR="004F1216" w:rsidRPr="004F1216" w:rsidRDefault="004F1216" w:rsidP="00097200">
      <w:pPr>
        <w:jc w:val="both"/>
        <w:rPr>
          <w:rFonts w:eastAsia="Times New Roman"/>
        </w:rPr>
      </w:pPr>
      <w:r w:rsidRPr="004F1216">
        <w:rPr>
          <w:rFonts w:eastAsia="Times New Roman"/>
        </w:rPr>
        <w:t xml:space="preserve">PB – Will HIRS have all the people considered as providers in the clinic – thought maybe </w:t>
      </w:r>
      <w:proofErr w:type="gramStart"/>
      <w:r w:rsidRPr="004F1216">
        <w:rPr>
          <w:rFonts w:eastAsia="Times New Roman"/>
        </w:rPr>
        <w:t>not</w:t>
      </w:r>
      <w:proofErr w:type="gramEnd"/>
      <w:r w:rsidRPr="004F1216">
        <w:rPr>
          <w:rFonts w:eastAsia="Times New Roman"/>
        </w:rPr>
        <w:t xml:space="preserve"> </w:t>
      </w:r>
    </w:p>
    <w:p w14:paraId="757B1788" w14:textId="29D2D37B" w:rsidR="004F1216" w:rsidRPr="008F2D07" w:rsidRDefault="004F1216" w:rsidP="00097200">
      <w:pPr>
        <w:jc w:val="both"/>
        <w:rPr>
          <w:rFonts w:eastAsia="Times New Roman"/>
        </w:rPr>
      </w:pPr>
      <w:r w:rsidRPr="008F2D07">
        <w:rPr>
          <w:rFonts w:eastAsia="Times New Roman"/>
        </w:rPr>
        <w:t>LP – Often a delay registering people in HRIS as happens at district level rather than clinic level</w:t>
      </w:r>
    </w:p>
    <w:p w14:paraId="5693F48C" w14:textId="77777777" w:rsidR="008F2D07" w:rsidRPr="008F2D07" w:rsidRDefault="008F2D07" w:rsidP="00097200">
      <w:pPr>
        <w:jc w:val="both"/>
        <w:rPr>
          <w:rFonts w:eastAsia="Times New Roman"/>
        </w:rPr>
      </w:pPr>
      <w:r w:rsidRPr="008F2D07">
        <w:rPr>
          <w:rFonts w:eastAsia="Times New Roman"/>
        </w:rPr>
        <w:t>PB – Various workflows can be used so need to discuss and agree</w:t>
      </w:r>
    </w:p>
    <w:p w14:paraId="41236F91" w14:textId="55A62A97" w:rsidR="008F2D07" w:rsidRDefault="008F2D07" w:rsidP="00097200">
      <w:pPr>
        <w:jc w:val="both"/>
        <w:rPr>
          <w:rFonts w:eastAsia="Times New Roman"/>
        </w:rPr>
      </w:pPr>
      <w:r>
        <w:rPr>
          <w:rFonts w:eastAsia="Times New Roman"/>
        </w:rPr>
        <w:t xml:space="preserve">LP – Is not burdensome to add 10 – 12 providers at each OpenMRS site – with own provider ID </w:t>
      </w:r>
    </w:p>
    <w:p w14:paraId="02216180" w14:textId="1C9EBB74" w:rsidR="008F2D07" w:rsidRDefault="008F2D07" w:rsidP="00097200">
      <w:pPr>
        <w:jc w:val="both"/>
        <w:rPr>
          <w:rFonts w:eastAsia="Times New Roman"/>
        </w:rPr>
      </w:pPr>
      <w:r>
        <w:rPr>
          <w:rFonts w:eastAsia="Times New Roman"/>
        </w:rPr>
        <w:t>PB – Can match the IDs if you want to do so</w:t>
      </w:r>
      <w:r w:rsidR="008E7963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C6AA217" w14:textId="5678A4AD" w:rsidR="008F2D07" w:rsidRDefault="008F2D07" w:rsidP="00097200">
      <w:pPr>
        <w:jc w:val="both"/>
        <w:rPr>
          <w:rFonts w:eastAsia="Times New Roman"/>
        </w:rPr>
      </w:pPr>
      <w:r>
        <w:rPr>
          <w:rFonts w:eastAsia="Times New Roman"/>
        </w:rPr>
        <w:t xml:space="preserve">RC- Planned to have providers added with NID as an additional ID </w:t>
      </w:r>
    </w:p>
    <w:p w14:paraId="159D815E" w14:textId="79222539" w:rsidR="008F2D07" w:rsidRDefault="008F2D07" w:rsidP="00097200">
      <w:pPr>
        <w:jc w:val="both"/>
        <w:rPr>
          <w:rFonts w:eastAsia="Times New Roman"/>
        </w:rPr>
      </w:pPr>
      <w:r>
        <w:rPr>
          <w:rFonts w:eastAsia="Times New Roman"/>
        </w:rPr>
        <w:t>HRIS does not have NID code, but in the PR it will be a required field.</w:t>
      </w:r>
    </w:p>
    <w:p w14:paraId="3B8BB79A" w14:textId="49C89208" w:rsidR="008F2D07" w:rsidRPr="008F2D07" w:rsidRDefault="008E7963" w:rsidP="00097200">
      <w:pPr>
        <w:jc w:val="both"/>
        <w:rPr>
          <w:rFonts w:eastAsia="Times New Roman"/>
        </w:rPr>
      </w:pPr>
      <w:r>
        <w:rPr>
          <w:rFonts w:eastAsia="Times New Roman"/>
        </w:rPr>
        <w:t>LP – The provider cannot work without an NID</w:t>
      </w:r>
    </w:p>
    <w:p w14:paraId="30AAF702" w14:textId="051992DA" w:rsidR="004F1216" w:rsidRPr="008E7963" w:rsidRDefault="008F2D07" w:rsidP="00097200">
      <w:pPr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i/>
        </w:rPr>
        <w:t xml:space="preserve"> </w:t>
      </w:r>
    </w:p>
    <w:p w14:paraId="468B0F55" w14:textId="45C42CE5" w:rsidR="00A37F05" w:rsidRDefault="00BD0574" w:rsidP="00097200">
      <w:pPr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Post September funding</w:t>
      </w:r>
    </w:p>
    <w:p w14:paraId="10794A47" w14:textId="3321C4EA" w:rsidR="00BD0574" w:rsidRDefault="00BD0574" w:rsidP="00097200">
      <w:pPr>
        <w:jc w:val="both"/>
        <w:rPr>
          <w:rFonts w:eastAsia="Times New Roman"/>
        </w:rPr>
      </w:pPr>
      <w:r w:rsidRPr="00BD0574">
        <w:rPr>
          <w:rFonts w:eastAsia="Times New Roman"/>
        </w:rPr>
        <w:t>PB</w:t>
      </w:r>
      <w:r>
        <w:rPr>
          <w:rFonts w:eastAsia="Times New Roman"/>
        </w:rPr>
        <w:t xml:space="preserve"> – have had confirmation that there will be a new tranche of resources after the end of September to enable work to continue.</w:t>
      </w:r>
    </w:p>
    <w:p w14:paraId="5B505034" w14:textId="77777777" w:rsidR="00BD0574" w:rsidRDefault="00BD0574" w:rsidP="00097200">
      <w:pPr>
        <w:jc w:val="both"/>
        <w:rPr>
          <w:rFonts w:eastAsia="Times New Roman"/>
        </w:rPr>
      </w:pPr>
    </w:p>
    <w:p w14:paraId="318C1FAC" w14:textId="2D8C870D" w:rsidR="00BD0574" w:rsidRPr="00BD0574" w:rsidRDefault="00BD0574" w:rsidP="00097200">
      <w:pPr>
        <w:jc w:val="both"/>
        <w:rPr>
          <w:rFonts w:eastAsia="Times New Roman"/>
          <w:b/>
          <w:i/>
        </w:rPr>
      </w:pPr>
      <w:r w:rsidRPr="00BD0574">
        <w:rPr>
          <w:rFonts w:eastAsia="Times New Roman"/>
          <w:b/>
          <w:i/>
        </w:rPr>
        <w:t xml:space="preserve">Kigali Meeting </w:t>
      </w:r>
    </w:p>
    <w:p w14:paraId="67A7DB14" w14:textId="1833B424" w:rsidR="00BD0574" w:rsidRPr="00BD0574" w:rsidRDefault="00BD0574" w:rsidP="00097200">
      <w:pPr>
        <w:jc w:val="both"/>
        <w:rPr>
          <w:rFonts w:eastAsia="Times New Roman"/>
        </w:rPr>
      </w:pPr>
      <w:r>
        <w:rPr>
          <w:rFonts w:eastAsia="Times New Roman"/>
        </w:rPr>
        <w:t>RhC asked for people to fill in Doodle poll and also send ideas, contributions towards the agenda.</w:t>
      </w:r>
    </w:p>
    <w:p w14:paraId="4274A8B7" w14:textId="77777777" w:rsidR="00BD0574" w:rsidRDefault="00BD0574" w:rsidP="00097200">
      <w:pPr>
        <w:jc w:val="both"/>
        <w:rPr>
          <w:rFonts w:eastAsia="Times New Roman"/>
          <w:b/>
          <w:i/>
        </w:rPr>
      </w:pPr>
    </w:p>
    <w:p w14:paraId="57E3341C" w14:textId="3403FFAE" w:rsidR="00BD0574" w:rsidRPr="00B9210A" w:rsidRDefault="00BD0574" w:rsidP="00097200">
      <w:pPr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Next Call</w:t>
      </w:r>
    </w:p>
    <w:p w14:paraId="419C2368" w14:textId="6DB6F6BC" w:rsidR="00032A9E" w:rsidRPr="00032A9E" w:rsidRDefault="00D173B7" w:rsidP="00097200">
      <w:pPr>
        <w:jc w:val="both"/>
        <w:rPr>
          <w:rFonts w:eastAsia="Times New Roman"/>
        </w:rPr>
      </w:pPr>
      <w:r>
        <w:rPr>
          <w:rFonts w:eastAsia="Times New Roman"/>
        </w:rPr>
        <w:t xml:space="preserve">Next call will be on Thursday </w:t>
      </w:r>
      <w:r w:rsidR="001825C2">
        <w:rPr>
          <w:rFonts w:eastAsia="Times New Roman"/>
        </w:rPr>
        <w:t xml:space="preserve">  </w:t>
      </w:r>
      <w:r w:rsidR="008E7963">
        <w:rPr>
          <w:rFonts w:eastAsia="Times New Roman"/>
        </w:rPr>
        <w:t>5</w:t>
      </w:r>
      <w:r w:rsidR="008E7963" w:rsidRPr="008E7963">
        <w:rPr>
          <w:rFonts w:eastAsia="Times New Roman"/>
          <w:vertAlign w:val="superscript"/>
        </w:rPr>
        <w:t>th</w:t>
      </w:r>
      <w:r w:rsidR="008E7963">
        <w:rPr>
          <w:rFonts w:eastAsia="Times New Roman"/>
        </w:rPr>
        <w:t xml:space="preserve"> </w:t>
      </w:r>
      <w:r w:rsidR="001825C2">
        <w:rPr>
          <w:rFonts w:eastAsia="Times New Roman"/>
        </w:rPr>
        <w:t>July</w:t>
      </w:r>
      <w:r w:rsidR="00032A9E" w:rsidRPr="00032A9E">
        <w:rPr>
          <w:rFonts w:eastAsia="Times New Roman"/>
        </w:rPr>
        <w:t xml:space="preserve"> at 2pm CAT (12pm GMT).</w:t>
      </w:r>
    </w:p>
    <w:p w14:paraId="0D84C34F" w14:textId="77777777" w:rsidR="00687105" w:rsidRPr="009771D3" w:rsidRDefault="00687105" w:rsidP="00097200">
      <w:pPr>
        <w:jc w:val="both"/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7054"/>
        <w:gridCol w:w="1418"/>
        <w:gridCol w:w="1134"/>
      </w:tblGrid>
      <w:tr w:rsidR="00483549" w:rsidRPr="009771D3" w14:paraId="3ACCFC1B" w14:textId="77777777" w:rsidTr="00205208">
        <w:tc>
          <w:tcPr>
            <w:tcW w:w="7054" w:type="dxa"/>
          </w:tcPr>
          <w:p w14:paraId="7B42CC85" w14:textId="77777777" w:rsidR="00483549" w:rsidRPr="009771D3" w:rsidRDefault="00483549" w:rsidP="00097200">
            <w:pPr>
              <w:jc w:val="both"/>
              <w:rPr>
                <w:rFonts w:cstheme="minorHAnsi"/>
                <w:b/>
              </w:rPr>
            </w:pPr>
            <w:r w:rsidRPr="009771D3">
              <w:rPr>
                <w:rFonts w:cstheme="minorHAnsi"/>
                <w:b/>
              </w:rPr>
              <w:t xml:space="preserve">Action Items | THIS CALL  </w:t>
            </w:r>
          </w:p>
        </w:tc>
        <w:tc>
          <w:tcPr>
            <w:tcW w:w="1418" w:type="dxa"/>
          </w:tcPr>
          <w:p w14:paraId="4CAD07D2" w14:textId="77777777" w:rsidR="00483549" w:rsidRPr="009771D3" w:rsidRDefault="00483549" w:rsidP="00097200">
            <w:pPr>
              <w:jc w:val="both"/>
            </w:pPr>
            <w:r w:rsidRPr="009771D3">
              <w:t>Responsible</w:t>
            </w:r>
          </w:p>
        </w:tc>
        <w:tc>
          <w:tcPr>
            <w:tcW w:w="1134" w:type="dxa"/>
          </w:tcPr>
          <w:p w14:paraId="2511E6B9" w14:textId="77777777" w:rsidR="00483549" w:rsidRPr="009771D3" w:rsidRDefault="00483549" w:rsidP="00097200">
            <w:pPr>
              <w:jc w:val="both"/>
            </w:pPr>
            <w:r w:rsidRPr="009771D3">
              <w:t xml:space="preserve">Due Date </w:t>
            </w:r>
          </w:p>
        </w:tc>
      </w:tr>
      <w:tr w:rsidR="00483549" w:rsidRPr="009771D3" w14:paraId="2DD95CA8" w14:textId="77777777" w:rsidTr="00205208">
        <w:tc>
          <w:tcPr>
            <w:tcW w:w="7054" w:type="dxa"/>
          </w:tcPr>
          <w:p w14:paraId="64F07AC9" w14:textId="664A0F5E" w:rsidR="00483549" w:rsidRPr="004C1688" w:rsidRDefault="008E7963" w:rsidP="004C168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Discuss</w:t>
            </w:r>
            <w:r w:rsidR="001825C2">
              <w:rPr>
                <w:rFonts w:cstheme="minorHAnsi"/>
              </w:rPr>
              <w:t xml:space="preserve"> RHEA project branding </w:t>
            </w:r>
            <w:r>
              <w:rPr>
                <w:rFonts w:cstheme="minorHAnsi"/>
              </w:rPr>
              <w:t xml:space="preserve">with RG </w:t>
            </w:r>
          </w:p>
        </w:tc>
        <w:tc>
          <w:tcPr>
            <w:tcW w:w="1418" w:type="dxa"/>
          </w:tcPr>
          <w:p w14:paraId="78A36F32" w14:textId="2E9712DA" w:rsidR="00483549" w:rsidRPr="009771D3" w:rsidRDefault="008E7963" w:rsidP="00097200">
            <w:pPr>
              <w:jc w:val="both"/>
            </w:pPr>
            <w:r>
              <w:t>RhC</w:t>
            </w:r>
          </w:p>
        </w:tc>
        <w:tc>
          <w:tcPr>
            <w:tcW w:w="1134" w:type="dxa"/>
          </w:tcPr>
          <w:p w14:paraId="30EDCCDF" w14:textId="5516040D" w:rsidR="00483549" w:rsidRPr="009771D3" w:rsidRDefault="00483549" w:rsidP="00097200">
            <w:pPr>
              <w:jc w:val="both"/>
            </w:pPr>
          </w:p>
        </w:tc>
      </w:tr>
      <w:tr w:rsidR="00214546" w:rsidRPr="009771D3" w14:paraId="78A5921C" w14:textId="77777777" w:rsidTr="00205208">
        <w:tc>
          <w:tcPr>
            <w:tcW w:w="7054" w:type="dxa"/>
          </w:tcPr>
          <w:p w14:paraId="4EBA4296" w14:textId="63C3B3D8" w:rsidR="00214546" w:rsidRPr="004C1688" w:rsidRDefault="006F519A" w:rsidP="004C168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Send info on PR to the wiki to Jamie</w:t>
            </w:r>
          </w:p>
        </w:tc>
        <w:tc>
          <w:tcPr>
            <w:tcW w:w="1418" w:type="dxa"/>
          </w:tcPr>
          <w:p w14:paraId="5A994BEF" w14:textId="00840515" w:rsidR="00214546" w:rsidRPr="009771D3" w:rsidRDefault="006F519A" w:rsidP="00097200">
            <w:pPr>
              <w:jc w:val="both"/>
            </w:pPr>
            <w:r>
              <w:t>Carl L</w:t>
            </w:r>
          </w:p>
        </w:tc>
        <w:tc>
          <w:tcPr>
            <w:tcW w:w="1134" w:type="dxa"/>
          </w:tcPr>
          <w:p w14:paraId="4602E8B0" w14:textId="2E8BF0C9" w:rsidR="00214546" w:rsidRPr="009771D3" w:rsidRDefault="00214546" w:rsidP="00097200">
            <w:pPr>
              <w:jc w:val="both"/>
            </w:pPr>
          </w:p>
        </w:tc>
      </w:tr>
      <w:tr w:rsidR="00214546" w:rsidRPr="009771D3" w14:paraId="6C3F0223" w14:textId="77777777" w:rsidTr="00205208">
        <w:tc>
          <w:tcPr>
            <w:tcW w:w="7054" w:type="dxa"/>
          </w:tcPr>
          <w:p w14:paraId="5CCE4C66" w14:textId="129292A9" w:rsidR="00214546" w:rsidRPr="004C1688" w:rsidRDefault="00BD0574" w:rsidP="004C168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Send contributions for agenda for Kigali meeting to RhC</w:t>
            </w:r>
          </w:p>
        </w:tc>
        <w:tc>
          <w:tcPr>
            <w:tcW w:w="1418" w:type="dxa"/>
          </w:tcPr>
          <w:p w14:paraId="7155C2CA" w14:textId="1C111F1C" w:rsidR="00214546" w:rsidRPr="009771D3" w:rsidRDefault="00BD0574" w:rsidP="00097200">
            <w:pPr>
              <w:jc w:val="both"/>
            </w:pPr>
            <w:r>
              <w:t>ALL</w:t>
            </w:r>
          </w:p>
        </w:tc>
        <w:tc>
          <w:tcPr>
            <w:tcW w:w="1134" w:type="dxa"/>
          </w:tcPr>
          <w:p w14:paraId="021EA224" w14:textId="77777777" w:rsidR="00214546" w:rsidRPr="009771D3" w:rsidRDefault="00214546" w:rsidP="00097200">
            <w:pPr>
              <w:jc w:val="both"/>
            </w:pPr>
          </w:p>
        </w:tc>
      </w:tr>
      <w:tr w:rsidR="00214546" w:rsidRPr="009771D3" w14:paraId="4B75D9B4" w14:textId="77777777" w:rsidTr="00205208">
        <w:tc>
          <w:tcPr>
            <w:tcW w:w="7054" w:type="dxa"/>
          </w:tcPr>
          <w:p w14:paraId="4841E85C" w14:textId="54D31FB8" w:rsidR="00214546" w:rsidRPr="004C1688" w:rsidRDefault="006F519A" w:rsidP="004C168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Use RHEA wiki for all docs, comments </w:t>
            </w:r>
            <w:r w:rsidR="00BD0574">
              <w:rPr>
                <w:rFonts w:cstheme="minorHAnsi"/>
              </w:rPr>
              <w:t>rather than email where possible</w:t>
            </w:r>
          </w:p>
        </w:tc>
        <w:tc>
          <w:tcPr>
            <w:tcW w:w="1418" w:type="dxa"/>
          </w:tcPr>
          <w:p w14:paraId="237BF4B4" w14:textId="3FE408B4" w:rsidR="00214546" w:rsidRPr="009771D3" w:rsidRDefault="006F519A" w:rsidP="00097200">
            <w:pPr>
              <w:jc w:val="both"/>
            </w:pPr>
            <w:r>
              <w:t>ALL</w:t>
            </w:r>
          </w:p>
        </w:tc>
        <w:tc>
          <w:tcPr>
            <w:tcW w:w="1134" w:type="dxa"/>
          </w:tcPr>
          <w:p w14:paraId="65676AB7" w14:textId="77777777" w:rsidR="00214546" w:rsidRPr="009771D3" w:rsidRDefault="00214546" w:rsidP="00097200">
            <w:pPr>
              <w:jc w:val="both"/>
            </w:pPr>
          </w:p>
        </w:tc>
      </w:tr>
    </w:tbl>
    <w:p w14:paraId="6CD896A8" w14:textId="77777777" w:rsidR="004C1688" w:rsidRPr="009771D3" w:rsidRDefault="004C1688" w:rsidP="00600B4E">
      <w:pPr>
        <w:jc w:val="both"/>
      </w:pPr>
    </w:p>
    <w:sectPr w:rsidR="004C1688" w:rsidRPr="009771D3" w:rsidSect="001F756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AD878" w14:textId="77777777" w:rsidR="002A42A4" w:rsidRDefault="002A42A4">
      <w:pPr>
        <w:spacing w:after="0" w:line="240" w:lineRule="auto"/>
      </w:pPr>
      <w:r>
        <w:separator/>
      </w:r>
    </w:p>
  </w:endnote>
  <w:endnote w:type="continuationSeparator" w:id="0">
    <w:p w14:paraId="74F20972" w14:textId="77777777" w:rsidR="002A42A4" w:rsidRDefault="002A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05C52" w14:textId="77777777" w:rsidR="00FE162E" w:rsidRDefault="00FE162E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28AFB" w14:textId="77777777" w:rsidR="00FE162E" w:rsidRDefault="00FE162E" w:rsidP="001F75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8A10" w14:textId="77777777" w:rsidR="00FE162E" w:rsidRDefault="00FE162E" w:rsidP="001F7561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05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27652C" w14:textId="77777777" w:rsidR="00FE162E" w:rsidRDefault="00FE162E" w:rsidP="001F7561">
    <w:pPr>
      <w:pStyle w:val="Footer"/>
      <w:jc w:val="center"/>
      <w:rPr>
        <w:rFonts w:ascii="Times New Roman" w:eastAsia="Times New Roman" w:hAnsi="Times New Roman"/>
        <w:i/>
        <w:sz w:val="20"/>
      </w:rPr>
    </w:pPr>
  </w:p>
  <w:p w14:paraId="60612F43" w14:textId="77777777" w:rsidR="00FE162E" w:rsidRDefault="00FE162E" w:rsidP="001F7561">
    <w:pPr>
      <w:pStyle w:val="Footer"/>
      <w:rPr>
        <w:rFonts w:ascii="Times New Roman" w:eastAsia="Times New Roman" w:hAnsi="Times New Roman"/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6602F" w14:textId="77777777" w:rsidR="00FE162E" w:rsidRDefault="00FE162E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05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14BB65" w14:textId="77777777" w:rsidR="00FE162E" w:rsidRDefault="00FE162E" w:rsidP="001F75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17EE3" w14:textId="77777777" w:rsidR="002A42A4" w:rsidRDefault="002A42A4">
      <w:pPr>
        <w:spacing w:after="0" w:line="240" w:lineRule="auto"/>
      </w:pPr>
      <w:r>
        <w:separator/>
      </w:r>
    </w:p>
  </w:footnote>
  <w:footnote w:type="continuationSeparator" w:id="0">
    <w:p w14:paraId="0C419467" w14:textId="77777777" w:rsidR="002A42A4" w:rsidRDefault="002A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786A" w14:textId="77777777" w:rsidR="00FE162E" w:rsidRDefault="00FE162E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6D154A4E" w14:textId="77777777" w:rsidR="00FE162E" w:rsidRDefault="00FE162E" w:rsidP="001F7561">
    <w:pPr>
      <w:jc w:val="center"/>
      <w:rPr>
        <w:b/>
      </w:rPr>
    </w:pPr>
    <w:r w:rsidRPr="00276C0A">
      <w:rPr>
        <w:b/>
      </w:rPr>
      <w:t>DRAFT</w:t>
    </w:r>
  </w:p>
  <w:p w14:paraId="64D088D5" w14:textId="77777777" w:rsidR="00FE162E" w:rsidRPr="00276C0A" w:rsidRDefault="00FE162E" w:rsidP="001F7561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73543" w14:textId="77777777" w:rsidR="00FE162E" w:rsidRDefault="00FE162E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44F32D45" w14:textId="77777777" w:rsidR="00FE162E" w:rsidRPr="00CA78DB" w:rsidRDefault="00FE162E" w:rsidP="001F75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D1"/>
    <w:multiLevelType w:val="hybridMultilevel"/>
    <w:tmpl w:val="573C34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34F2"/>
    <w:multiLevelType w:val="hybridMultilevel"/>
    <w:tmpl w:val="0156A9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42E"/>
    <w:multiLevelType w:val="multilevel"/>
    <w:tmpl w:val="B85A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06288"/>
    <w:multiLevelType w:val="hybridMultilevel"/>
    <w:tmpl w:val="E8524DE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5FC6"/>
    <w:multiLevelType w:val="hybridMultilevel"/>
    <w:tmpl w:val="EBE40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37A05"/>
    <w:multiLevelType w:val="hybridMultilevel"/>
    <w:tmpl w:val="D73CA9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0206F"/>
    <w:multiLevelType w:val="hybridMultilevel"/>
    <w:tmpl w:val="BF4EBE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13E9B"/>
    <w:multiLevelType w:val="hybridMultilevel"/>
    <w:tmpl w:val="118438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B215C"/>
    <w:multiLevelType w:val="hybridMultilevel"/>
    <w:tmpl w:val="BF4EBE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0318C"/>
    <w:multiLevelType w:val="hybridMultilevel"/>
    <w:tmpl w:val="EA00A18A"/>
    <w:lvl w:ilvl="0" w:tplc="1C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27B21A1C"/>
    <w:multiLevelType w:val="multilevel"/>
    <w:tmpl w:val="AF665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D957AB"/>
    <w:multiLevelType w:val="hybridMultilevel"/>
    <w:tmpl w:val="BF4EBE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F2F6E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A5560"/>
    <w:multiLevelType w:val="hybridMultilevel"/>
    <w:tmpl w:val="F28A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156EF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B3CFE"/>
    <w:multiLevelType w:val="hybridMultilevel"/>
    <w:tmpl w:val="BF4EBE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52A53"/>
    <w:multiLevelType w:val="hybridMultilevel"/>
    <w:tmpl w:val="B48277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8477D"/>
    <w:multiLevelType w:val="hybridMultilevel"/>
    <w:tmpl w:val="B972D26C"/>
    <w:lvl w:ilvl="0" w:tplc="AECA1052">
      <w:start w:val="1"/>
      <w:numFmt w:val="decimal"/>
      <w:lvlText w:val="%1."/>
      <w:lvlJc w:val="left"/>
      <w:pPr>
        <w:ind w:left="96" w:hanging="468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A5D9E"/>
    <w:multiLevelType w:val="hybridMultilevel"/>
    <w:tmpl w:val="A312633A"/>
    <w:lvl w:ilvl="0" w:tplc="1458C030">
      <w:start w:val="1"/>
      <w:numFmt w:val="decimal"/>
      <w:lvlText w:val="%1."/>
      <w:lvlJc w:val="left"/>
      <w:pPr>
        <w:ind w:left="720" w:hanging="360"/>
      </w:pPr>
      <w:rPr>
        <w:rFonts w:eastAsiaTheme="majorHAnsi" w:hint="default"/>
        <w:color w:val="1A1A1A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D706B"/>
    <w:multiLevelType w:val="hybridMultilevel"/>
    <w:tmpl w:val="F58CBC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915330"/>
    <w:multiLevelType w:val="hybridMultilevel"/>
    <w:tmpl w:val="71B24182"/>
    <w:lvl w:ilvl="0" w:tplc="EC2612FA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470D2"/>
    <w:multiLevelType w:val="hybridMultilevel"/>
    <w:tmpl w:val="951251D4"/>
    <w:lvl w:ilvl="0" w:tplc="9A786B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32559"/>
    <w:multiLevelType w:val="hybridMultilevel"/>
    <w:tmpl w:val="E85CC9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55BA8"/>
    <w:multiLevelType w:val="hybridMultilevel"/>
    <w:tmpl w:val="FDAAF0EC"/>
    <w:lvl w:ilvl="0" w:tplc="E954F12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F3D53"/>
    <w:multiLevelType w:val="hybridMultilevel"/>
    <w:tmpl w:val="B2EA3F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B4854"/>
    <w:multiLevelType w:val="hybridMultilevel"/>
    <w:tmpl w:val="7F24FC46"/>
    <w:lvl w:ilvl="0" w:tplc="0576E8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C1CA4"/>
    <w:multiLevelType w:val="hybridMultilevel"/>
    <w:tmpl w:val="71B24182"/>
    <w:lvl w:ilvl="0" w:tplc="EC2612FA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07DD1"/>
    <w:multiLevelType w:val="hybridMultilevel"/>
    <w:tmpl w:val="5CE41C7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51B8A"/>
    <w:multiLevelType w:val="hybridMultilevel"/>
    <w:tmpl w:val="6CF8E15E"/>
    <w:lvl w:ilvl="0" w:tplc="BEF2DC6C">
      <w:start w:val="1"/>
      <w:numFmt w:val="decimal"/>
      <w:lvlText w:val="%1."/>
      <w:lvlJc w:val="left"/>
      <w:pPr>
        <w:ind w:left="408" w:hanging="3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C3D11"/>
    <w:multiLevelType w:val="hybridMultilevel"/>
    <w:tmpl w:val="69428A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B2E70"/>
    <w:multiLevelType w:val="multilevel"/>
    <w:tmpl w:val="B85A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2B7991"/>
    <w:multiLevelType w:val="hybridMultilevel"/>
    <w:tmpl w:val="077C69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3E4784"/>
    <w:multiLevelType w:val="hybridMultilevel"/>
    <w:tmpl w:val="5C64D266"/>
    <w:lvl w:ilvl="0" w:tplc="F7669A5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003FD4"/>
    <w:multiLevelType w:val="hybridMultilevel"/>
    <w:tmpl w:val="EB50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870F3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4"/>
  </w:num>
  <w:num w:numId="4">
    <w:abstractNumId w:val="24"/>
  </w:num>
  <w:num w:numId="5">
    <w:abstractNumId w:val="20"/>
  </w:num>
  <w:num w:numId="6">
    <w:abstractNumId w:val="2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5"/>
  </w:num>
  <w:num w:numId="10">
    <w:abstractNumId w:val="11"/>
  </w:num>
  <w:num w:numId="11">
    <w:abstractNumId w:val="6"/>
  </w:num>
  <w:num w:numId="12">
    <w:abstractNumId w:val="2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0"/>
  </w:num>
  <w:num w:numId="16">
    <w:abstractNumId w:val="23"/>
  </w:num>
  <w:num w:numId="17">
    <w:abstractNumId w:val="22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4"/>
  </w:num>
  <w:num w:numId="21">
    <w:abstractNumId w:val="12"/>
  </w:num>
  <w:num w:numId="22">
    <w:abstractNumId w:val="9"/>
  </w:num>
  <w:num w:numId="23">
    <w:abstractNumId w:val="7"/>
  </w:num>
  <w:num w:numId="24">
    <w:abstractNumId w:val="21"/>
  </w:num>
  <w:num w:numId="25">
    <w:abstractNumId w:val="25"/>
  </w:num>
  <w:num w:numId="26">
    <w:abstractNumId w:val="1"/>
  </w:num>
  <w:num w:numId="27">
    <w:abstractNumId w:val="16"/>
  </w:num>
  <w:num w:numId="28">
    <w:abstractNumId w:val="3"/>
  </w:num>
  <w:num w:numId="29">
    <w:abstractNumId w:val="2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1"/>
  </w:num>
  <w:num w:numId="35">
    <w:abstractNumId w:val="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3D"/>
    <w:rsid w:val="00001A82"/>
    <w:rsid w:val="00002510"/>
    <w:rsid w:val="0001355D"/>
    <w:rsid w:val="00013B77"/>
    <w:rsid w:val="00032A9E"/>
    <w:rsid w:val="0003306C"/>
    <w:rsid w:val="00034E80"/>
    <w:rsid w:val="0004383F"/>
    <w:rsid w:val="00043854"/>
    <w:rsid w:val="00045F23"/>
    <w:rsid w:val="00053690"/>
    <w:rsid w:val="00053A15"/>
    <w:rsid w:val="00062B9B"/>
    <w:rsid w:val="00065A4F"/>
    <w:rsid w:val="000729F6"/>
    <w:rsid w:val="00074253"/>
    <w:rsid w:val="000941F5"/>
    <w:rsid w:val="00097200"/>
    <w:rsid w:val="000A2189"/>
    <w:rsid w:val="000A768A"/>
    <w:rsid w:val="000D2ABA"/>
    <w:rsid w:val="000F6247"/>
    <w:rsid w:val="00102A6F"/>
    <w:rsid w:val="00107E87"/>
    <w:rsid w:val="00121869"/>
    <w:rsid w:val="001403A6"/>
    <w:rsid w:val="00142688"/>
    <w:rsid w:val="001561F8"/>
    <w:rsid w:val="001825C2"/>
    <w:rsid w:val="001A380C"/>
    <w:rsid w:val="001A4E93"/>
    <w:rsid w:val="001C704C"/>
    <w:rsid w:val="001E29F1"/>
    <w:rsid w:val="001E6BEA"/>
    <w:rsid w:val="001F7561"/>
    <w:rsid w:val="00205208"/>
    <w:rsid w:val="00212AC7"/>
    <w:rsid w:val="00214546"/>
    <w:rsid w:val="00225D9D"/>
    <w:rsid w:val="00232D53"/>
    <w:rsid w:val="00242F5F"/>
    <w:rsid w:val="00250EFA"/>
    <w:rsid w:val="00271D7F"/>
    <w:rsid w:val="00273391"/>
    <w:rsid w:val="002750F9"/>
    <w:rsid w:val="00277737"/>
    <w:rsid w:val="0028239F"/>
    <w:rsid w:val="00284ED7"/>
    <w:rsid w:val="002918C0"/>
    <w:rsid w:val="0029327B"/>
    <w:rsid w:val="002A42A4"/>
    <w:rsid w:val="002D21B0"/>
    <w:rsid w:val="0030550D"/>
    <w:rsid w:val="00316D51"/>
    <w:rsid w:val="0032186C"/>
    <w:rsid w:val="00322517"/>
    <w:rsid w:val="00324F41"/>
    <w:rsid w:val="00326090"/>
    <w:rsid w:val="0033293B"/>
    <w:rsid w:val="0033344C"/>
    <w:rsid w:val="0033689B"/>
    <w:rsid w:val="00350ECD"/>
    <w:rsid w:val="00364E0E"/>
    <w:rsid w:val="00376639"/>
    <w:rsid w:val="0037678B"/>
    <w:rsid w:val="00380BC8"/>
    <w:rsid w:val="00384258"/>
    <w:rsid w:val="00394177"/>
    <w:rsid w:val="00395E19"/>
    <w:rsid w:val="00397E71"/>
    <w:rsid w:val="003A25CF"/>
    <w:rsid w:val="003B1E18"/>
    <w:rsid w:val="003B583A"/>
    <w:rsid w:val="003C6DAB"/>
    <w:rsid w:val="003D073E"/>
    <w:rsid w:val="003E2F00"/>
    <w:rsid w:val="003E3DB5"/>
    <w:rsid w:val="0040050C"/>
    <w:rsid w:val="00403ECC"/>
    <w:rsid w:val="00405351"/>
    <w:rsid w:val="00410412"/>
    <w:rsid w:val="00415BD6"/>
    <w:rsid w:val="00417828"/>
    <w:rsid w:val="004257DA"/>
    <w:rsid w:val="00433D5E"/>
    <w:rsid w:val="00456E0A"/>
    <w:rsid w:val="00457213"/>
    <w:rsid w:val="00461EEE"/>
    <w:rsid w:val="004622A6"/>
    <w:rsid w:val="0046298B"/>
    <w:rsid w:val="00462E12"/>
    <w:rsid w:val="00472E51"/>
    <w:rsid w:val="00472ECC"/>
    <w:rsid w:val="00473168"/>
    <w:rsid w:val="0047466E"/>
    <w:rsid w:val="00476190"/>
    <w:rsid w:val="00476600"/>
    <w:rsid w:val="004778F9"/>
    <w:rsid w:val="00477990"/>
    <w:rsid w:val="00483549"/>
    <w:rsid w:val="00483BA7"/>
    <w:rsid w:val="00491203"/>
    <w:rsid w:val="004A38B7"/>
    <w:rsid w:val="004A4E5E"/>
    <w:rsid w:val="004A7976"/>
    <w:rsid w:val="004B30FA"/>
    <w:rsid w:val="004C1688"/>
    <w:rsid w:val="004C56EB"/>
    <w:rsid w:val="004D0A52"/>
    <w:rsid w:val="004F1216"/>
    <w:rsid w:val="004F5667"/>
    <w:rsid w:val="00500CCD"/>
    <w:rsid w:val="00512FDF"/>
    <w:rsid w:val="00521E18"/>
    <w:rsid w:val="00530BD8"/>
    <w:rsid w:val="005336F0"/>
    <w:rsid w:val="00534C6F"/>
    <w:rsid w:val="005639C5"/>
    <w:rsid w:val="0059758E"/>
    <w:rsid w:val="005B0FD0"/>
    <w:rsid w:val="005B4969"/>
    <w:rsid w:val="005D0BC9"/>
    <w:rsid w:val="005D538C"/>
    <w:rsid w:val="005D60EF"/>
    <w:rsid w:val="005E75AE"/>
    <w:rsid w:val="00600B4E"/>
    <w:rsid w:val="00605110"/>
    <w:rsid w:val="00637FF0"/>
    <w:rsid w:val="00640706"/>
    <w:rsid w:val="00665CB5"/>
    <w:rsid w:val="00670B7A"/>
    <w:rsid w:val="00682B65"/>
    <w:rsid w:val="00687105"/>
    <w:rsid w:val="0069176A"/>
    <w:rsid w:val="00693A6B"/>
    <w:rsid w:val="00697071"/>
    <w:rsid w:val="006B4A3F"/>
    <w:rsid w:val="006B68D4"/>
    <w:rsid w:val="006C0C7E"/>
    <w:rsid w:val="006C5AE9"/>
    <w:rsid w:val="006E046D"/>
    <w:rsid w:val="006E6399"/>
    <w:rsid w:val="006F0129"/>
    <w:rsid w:val="006F2B6F"/>
    <w:rsid w:val="006F519A"/>
    <w:rsid w:val="006F7619"/>
    <w:rsid w:val="0070320B"/>
    <w:rsid w:val="00703439"/>
    <w:rsid w:val="00706B9B"/>
    <w:rsid w:val="00712116"/>
    <w:rsid w:val="00714733"/>
    <w:rsid w:val="00733D76"/>
    <w:rsid w:val="0073749F"/>
    <w:rsid w:val="007401FE"/>
    <w:rsid w:val="00740D23"/>
    <w:rsid w:val="00742C5A"/>
    <w:rsid w:val="00744A00"/>
    <w:rsid w:val="00746653"/>
    <w:rsid w:val="0075141A"/>
    <w:rsid w:val="00762812"/>
    <w:rsid w:val="00764DDC"/>
    <w:rsid w:val="00767F5D"/>
    <w:rsid w:val="00774BBB"/>
    <w:rsid w:val="00777538"/>
    <w:rsid w:val="007800C3"/>
    <w:rsid w:val="0078132A"/>
    <w:rsid w:val="007877B2"/>
    <w:rsid w:val="007916CC"/>
    <w:rsid w:val="00795356"/>
    <w:rsid w:val="00796EDF"/>
    <w:rsid w:val="007A1F83"/>
    <w:rsid w:val="007B159D"/>
    <w:rsid w:val="007B3A61"/>
    <w:rsid w:val="007C74D4"/>
    <w:rsid w:val="007D1513"/>
    <w:rsid w:val="007D437C"/>
    <w:rsid w:val="007E168F"/>
    <w:rsid w:val="007E4EA4"/>
    <w:rsid w:val="007F2EE9"/>
    <w:rsid w:val="008159C5"/>
    <w:rsid w:val="0083302F"/>
    <w:rsid w:val="00844626"/>
    <w:rsid w:val="0084755B"/>
    <w:rsid w:val="0087188C"/>
    <w:rsid w:val="008754A2"/>
    <w:rsid w:val="008807E4"/>
    <w:rsid w:val="00881032"/>
    <w:rsid w:val="00892A59"/>
    <w:rsid w:val="008D1700"/>
    <w:rsid w:val="008D2C25"/>
    <w:rsid w:val="008D2E00"/>
    <w:rsid w:val="008E7382"/>
    <w:rsid w:val="008E7963"/>
    <w:rsid w:val="008F2D07"/>
    <w:rsid w:val="008F60F7"/>
    <w:rsid w:val="009048C8"/>
    <w:rsid w:val="0092031F"/>
    <w:rsid w:val="0092455E"/>
    <w:rsid w:val="009320E5"/>
    <w:rsid w:val="00933EF7"/>
    <w:rsid w:val="00945A44"/>
    <w:rsid w:val="00972C39"/>
    <w:rsid w:val="009771D3"/>
    <w:rsid w:val="0098212E"/>
    <w:rsid w:val="00982CE6"/>
    <w:rsid w:val="00983837"/>
    <w:rsid w:val="00983D6F"/>
    <w:rsid w:val="00986148"/>
    <w:rsid w:val="009947BC"/>
    <w:rsid w:val="0099598A"/>
    <w:rsid w:val="009A05FC"/>
    <w:rsid w:val="009A7CFE"/>
    <w:rsid w:val="009C0792"/>
    <w:rsid w:val="009E205E"/>
    <w:rsid w:val="009E569D"/>
    <w:rsid w:val="009F0253"/>
    <w:rsid w:val="009F270C"/>
    <w:rsid w:val="009F7293"/>
    <w:rsid w:val="00A02962"/>
    <w:rsid w:val="00A02B83"/>
    <w:rsid w:val="00A069D4"/>
    <w:rsid w:val="00A125CB"/>
    <w:rsid w:val="00A227C0"/>
    <w:rsid w:val="00A301AD"/>
    <w:rsid w:val="00A34004"/>
    <w:rsid w:val="00A35B63"/>
    <w:rsid w:val="00A371A3"/>
    <w:rsid w:val="00A37F05"/>
    <w:rsid w:val="00A40376"/>
    <w:rsid w:val="00A47BEE"/>
    <w:rsid w:val="00A548D1"/>
    <w:rsid w:val="00A60D03"/>
    <w:rsid w:val="00A647ED"/>
    <w:rsid w:val="00A732EF"/>
    <w:rsid w:val="00A77190"/>
    <w:rsid w:val="00AA4C57"/>
    <w:rsid w:val="00AB1E7D"/>
    <w:rsid w:val="00AB6022"/>
    <w:rsid w:val="00AC5E03"/>
    <w:rsid w:val="00AC6837"/>
    <w:rsid w:val="00AC7877"/>
    <w:rsid w:val="00AC7E8B"/>
    <w:rsid w:val="00AE4980"/>
    <w:rsid w:val="00AF6E14"/>
    <w:rsid w:val="00B031A5"/>
    <w:rsid w:val="00B1180C"/>
    <w:rsid w:val="00B13E7F"/>
    <w:rsid w:val="00B14342"/>
    <w:rsid w:val="00B16DE3"/>
    <w:rsid w:val="00B16E1F"/>
    <w:rsid w:val="00B24677"/>
    <w:rsid w:val="00B2562A"/>
    <w:rsid w:val="00B3398E"/>
    <w:rsid w:val="00B372EC"/>
    <w:rsid w:val="00B41C08"/>
    <w:rsid w:val="00B45889"/>
    <w:rsid w:val="00B66A7A"/>
    <w:rsid w:val="00B7131F"/>
    <w:rsid w:val="00B76D95"/>
    <w:rsid w:val="00B9210A"/>
    <w:rsid w:val="00BA4B81"/>
    <w:rsid w:val="00BD0574"/>
    <w:rsid w:val="00BD064E"/>
    <w:rsid w:val="00BD55C3"/>
    <w:rsid w:val="00C07703"/>
    <w:rsid w:val="00C1774A"/>
    <w:rsid w:val="00C22759"/>
    <w:rsid w:val="00C330BC"/>
    <w:rsid w:val="00C34141"/>
    <w:rsid w:val="00C42F3A"/>
    <w:rsid w:val="00C730AA"/>
    <w:rsid w:val="00C8296C"/>
    <w:rsid w:val="00C87D23"/>
    <w:rsid w:val="00C905BC"/>
    <w:rsid w:val="00C908CB"/>
    <w:rsid w:val="00CB163D"/>
    <w:rsid w:val="00CB2151"/>
    <w:rsid w:val="00CB36D5"/>
    <w:rsid w:val="00CB55C2"/>
    <w:rsid w:val="00CD46B6"/>
    <w:rsid w:val="00CE1005"/>
    <w:rsid w:val="00CE1026"/>
    <w:rsid w:val="00CE17AC"/>
    <w:rsid w:val="00CE4864"/>
    <w:rsid w:val="00D00992"/>
    <w:rsid w:val="00D0197D"/>
    <w:rsid w:val="00D14495"/>
    <w:rsid w:val="00D173B7"/>
    <w:rsid w:val="00D224AB"/>
    <w:rsid w:val="00D26D9B"/>
    <w:rsid w:val="00D31CAE"/>
    <w:rsid w:val="00D3429F"/>
    <w:rsid w:val="00D51A69"/>
    <w:rsid w:val="00D56D09"/>
    <w:rsid w:val="00D62432"/>
    <w:rsid w:val="00D6259C"/>
    <w:rsid w:val="00D63434"/>
    <w:rsid w:val="00D725E8"/>
    <w:rsid w:val="00D76C92"/>
    <w:rsid w:val="00D80610"/>
    <w:rsid w:val="00D835A1"/>
    <w:rsid w:val="00D85BC0"/>
    <w:rsid w:val="00D93028"/>
    <w:rsid w:val="00D96987"/>
    <w:rsid w:val="00D979CA"/>
    <w:rsid w:val="00DA5664"/>
    <w:rsid w:val="00DB20A7"/>
    <w:rsid w:val="00DB55AA"/>
    <w:rsid w:val="00DC4498"/>
    <w:rsid w:val="00DD13F5"/>
    <w:rsid w:val="00DD1739"/>
    <w:rsid w:val="00DD611A"/>
    <w:rsid w:val="00DD6894"/>
    <w:rsid w:val="00DF24AD"/>
    <w:rsid w:val="00DF2EF6"/>
    <w:rsid w:val="00DF76B9"/>
    <w:rsid w:val="00E00435"/>
    <w:rsid w:val="00E02F13"/>
    <w:rsid w:val="00E07ECC"/>
    <w:rsid w:val="00E10ED8"/>
    <w:rsid w:val="00E1235F"/>
    <w:rsid w:val="00E40704"/>
    <w:rsid w:val="00E4351E"/>
    <w:rsid w:val="00E46355"/>
    <w:rsid w:val="00E505D6"/>
    <w:rsid w:val="00E50A2A"/>
    <w:rsid w:val="00E514B9"/>
    <w:rsid w:val="00E64767"/>
    <w:rsid w:val="00E6757E"/>
    <w:rsid w:val="00E76F15"/>
    <w:rsid w:val="00E81977"/>
    <w:rsid w:val="00E827A5"/>
    <w:rsid w:val="00E9575B"/>
    <w:rsid w:val="00EA748F"/>
    <w:rsid w:val="00EB68BD"/>
    <w:rsid w:val="00ED3105"/>
    <w:rsid w:val="00ED3A72"/>
    <w:rsid w:val="00EE5093"/>
    <w:rsid w:val="00EE5F44"/>
    <w:rsid w:val="00F003EF"/>
    <w:rsid w:val="00F02551"/>
    <w:rsid w:val="00F17897"/>
    <w:rsid w:val="00F26766"/>
    <w:rsid w:val="00F27FE5"/>
    <w:rsid w:val="00F52D33"/>
    <w:rsid w:val="00F67AE7"/>
    <w:rsid w:val="00F70B27"/>
    <w:rsid w:val="00F90CDB"/>
    <w:rsid w:val="00F96408"/>
    <w:rsid w:val="00FA5491"/>
    <w:rsid w:val="00FB79C8"/>
    <w:rsid w:val="00FC282C"/>
    <w:rsid w:val="00FC4EAE"/>
    <w:rsid w:val="00FD1FDC"/>
    <w:rsid w:val="00FD7D55"/>
    <w:rsid w:val="00FE162E"/>
    <w:rsid w:val="00FE67B1"/>
    <w:rsid w:val="00FF012C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85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2012-02-15T13:20:00Z</cp:lastPrinted>
  <dcterms:created xsi:type="dcterms:W3CDTF">2012-06-28T13:17:00Z</dcterms:created>
  <dcterms:modified xsi:type="dcterms:W3CDTF">2012-06-28T13:17:00Z</dcterms:modified>
</cp:coreProperties>
</file>